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0" w:type="dxa"/>
        <w:tblLook w:val="04A0" w:firstRow="1" w:lastRow="0" w:firstColumn="1" w:lastColumn="0" w:noHBand="0" w:noVBand="1"/>
      </w:tblPr>
      <w:tblGrid>
        <w:gridCol w:w="2150"/>
        <w:gridCol w:w="4590"/>
        <w:gridCol w:w="1011"/>
        <w:gridCol w:w="2679"/>
      </w:tblGrid>
      <w:tr w:rsidR="00040688" w:rsidRPr="00040688" w14:paraId="4BA0E299" w14:textId="77777777" w:rsidTr="00B46060">
        <w:trPr>
          <w:trHeight w:val="61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4F8B0A4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Procedure Name: 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5147" w14:textId="45FA0B36" w:rsidR="00142312" w:rsidRPr="00040688" w:rsidRDefault="007300C6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Beneficiary Update</w:t>
            </w:r>
            <w:r w:rsidR="00F63593"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F87E" w14:textId="1674C1FD" w:rsidR="00040688" w:rsidRPr="00040688" w:rsidRDefault="000C3C3C" w:rsidP="0004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1842D2D1" wp14:editId="7E7E90D0">
                  <wp:extent cx="2065951" cy="668128"/>
                  <wp:effectExtent l="0" t="0" r="0" b="0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951" cy="66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0688" w:rsidRPr="0004068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0688" w:rsidRPr="00040688" w14:paraId="3EDF8E9E" w14:textId="77777777" w:rsidTr="00B46060">
        <w:trPr>
          <w:trHeight w:val="26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7621E5EA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Department: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626" w14:textId="3C9780FB" w:rsidR="00040688" w:rsidRPr="00040688" w:rsidRDefault="00B60D39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Investment Team</w:t>
            </w:r>
          </w:p>
        </w:tc>
        <w:tc>
          <w:tcPr>
            <w:tcW w:w="36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F01843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0688" w:rsidRPr="00040688" w14:paraId="6E080586" w14:textId="77777777" w:rsidTr="002A5D6A">
        <w:trPr>
          <w:trHeight w:val="35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16F19CB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Effective Date: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44C8" w14:textId="3AA54441" w:rsidR="00040688" w:rsidRPr="00040688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11/14/2022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4F8483CC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Author: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10C77" w14:textId="4B630AE2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688">
              <w:rPr>
                <w:rFonts w:ascii="Arial" w:eastAsia="Times New Roman" w:hAnsi="Arial" w:cs="Arial"/>
                <w:color w:val="000000"/>
              </w:rPr>
              <w:t> </w:t>
            </w:r>
            <w:r w:rsidR="00CC5011">
              <w:rPr>
                <w:rFonts w:ascii="Arial" w:eastAsia="Times New Roman" w:hAnsi="Arial" w:cs="Arial"/>
                <w:color w:val="000000"/>
              </w:rPr>
              <w:t>Katie Weinschenk</w:t>
            </w:r>
          </w:p>
        </w:tc>
      </w:tr>
    </w:tbl>
    <w:p w14:paraId="3F0598B2" w14:textId="1688B139" w:rsidR="00F1550E" w:rsidRPr="00B82DF6" w:rsidRDefault="00F1550E" w:rsidP="00CC5011">
      <w:pPr>
        <w:spacing w:after="0" w:line="240" w:lineRule="auto"/>
        <w:rPr>
          <w:rFonts w:ascii="Arial" w:hAnsi="Arial" w:cs="Arial"/>
        </w:rPr>
      </w:pPr>
    </w:p>
    <w:p w14:paraId="62EDB439" w14:textId="12E237E3" w:rsidR="00E67E07" w:rsidRDefault="00E67E07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Description</w:t>
      </w:r>
    </w:p>
    <w:p w14:paraId="0B86B172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499E60EA" w14:textId="6E3F3959" w:rsidR="00496439" w:rsidRPr="00CC5011" w:rsidRDefault="00802DF1" w:rsidP="00496439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When a client wishes to change the beneficiaries listed on their account, utilize the steps below to complete the beneficiary designation updates.</w:t>
      </w:r>
    </w:p>
    <w:p w14:paraId="1E631278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F7363E2" w14:textId="77777777" w:rsidR="00F74516" w:rsidRDefault="00F74516" w:rsidP="00F74516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>Assumptions</w:t>
      </w:r>
    </w:p>
    <w:p w14:paraId="2825CF2F" w14:textId="0B6AE31A" w:rsidR="00F74516" w:rsidRPr="00703234" w:rsidRDefault="00F74516" w:rsidP="00F74516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2B21B4B0" w14:textId="1C4332AA" w:rsidR="00F74516" w:rsidRDefault="00802DF1" w:rsidP="00F7451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58FB59EE" w14:textId="77777777" w:rsidR="00802DF1" w:rsidRPr="00F74516" w:rsidRDefault="00802DF1" w:rsidP="00F74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C5D1401" w14:textId="4D89FB84" w:rsidR="00E67E07" w:rsidRPr="0063278D" w:rsidRDefault="00E67E07" w:rsidP="00611123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 w:rsidRPr="00611123">
        <w:rPr>
          <w:rFonts w:ascii="Arial" w:hAnsi="Arial" w:cs="Arial"/>
          <w:b/>
          <w:color w:val="BF8F00" w:themeColor="accent4" w:themeShade="BF"/>
        </w:rPr>
        <w:t>Procedure</w:t>
      </w:r>
    </w:p>
    <w:p w14:paraId="36C23BD5" w14:textId="77777777" w:rsidR="00611123" w:rsidRPr="0063278D" w:rsidRDefault="00611123" w:rsidP="00611123">
      <w:pPr>
        <w:pStyle w:val="pf0"/>
        <w:spacing w:before="0" w:beforeAutospacing="0" w:after="0" w:afterAutospacing="0"/>
        <w:rPr>
          <w:rStyle w:val="cf01"/>
          <w:rFonts w:ascii="Arial" w:hAnsi="Arial" w:cs="Arial"/>
          <w:b/>
          <w:bCs/>
          <w:sz w:val="12"/>
          <w:szCs w:val="12"/>
        </w:rPr>
      </w:pPr>
    </w:p>
    <w:p w14:paraId="24F1B259" w14:textId="2CBC7F57" w:rsidR="007300C6" w:rsidRPr="00156129" w:rsidRDefault="007300C6" w:rsidP="007300C6">
      <w:pPr>
        <w:numPr>
          <w:ilvl w:val="0"/>
          <w:numId w:val="3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Arial" w:eastAsia="Times New Roman" w:hAnsi="Arial" w:cs="Arial"/>
          <w:sz w:val="21"/>
          <w:szCs w:val="21"/>
        </w:rPr>
      </w:pPr>
      <w:r w:rsidRPr="00156129">
        <w:rPr>
          <w:rFonts w:ascii="Arial" w:eastAsia="Times New Roman" w:hAnsi="Arial" w:cs="Arial"/>
          <w:sz w:val="21"/>
          <w:szCs w:val="21"/>
        </w:rPr>
        <w:t>Prepare forms for Pershing/direct fund companies</w:t>
      </w:r>
      <w:r w:rsidR="00427D7C">
        <w:rPr>
          <w:rFonts w:ascii="Arial" w:eastAsia="Times New Roman" w:hAnsi="Arial" w:cs="Arial"/>
          <w:sz w:val="21"/>
          <w:szCs w:val="21"/>
        </w:rPr>
        <w:t xml:space="preserve"> to update beneficiary</w:t>
      </w:r>
    </w:p>
    <w:p w14:paraId="6753B6CE" w14:textId="77777777" w:rsidR="007300C6" w:rsidRPr="00156129" w:rsidRDefault="007300C6" w:rsidP="007300C6">
      <w:pPr>
        <w:numPr>
          <w:ilvl w:val="0"/>
          <w:numId w:val="3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Arial" w:eastAsia="Times New Roman" w:hAnsi="Arial" w:cs="Arial"/>
          <w:sz w:val="21"/>
          <w:szCs w:val="21"/>
        </w:rPr>
      </w:pPr>
      <w:r w:rsidRPr="00156129">
        <w:rPr>
          <w:rFonts w:ascii="Arial" w:eastAsia="Times New Roman" w:hAnsi="Arial" w:cs="Arial"/>
          <w:sz w:val="21"/>
          <w:szCs w:val="21"/>
        </w:rPr>
        <w:t>Send out e-forms, physical paperwork or schedule an appointment for client to come in to sign</w:t>
      </w:r>
    </w:p>
    <w:p w14:paraId="5309055B" w14:textId="7F0BAD3A" w:rsidR="00427D7C" w:rsidRPr="00427D7C" w:rsidRDefault="007300C6" w:rsidP="00427D7C">
      <w:pPr>
        <w:numPr>
          <w:ilvl w:val="0"/>
          <w:numId w:val="3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Arial" w:eastAsia="Times New Roman" w:hAnsi="Arial" w:cs="Arial"/>
          <w:sz w:val="21"/>
          <w:szCs w:val="21"/>
        </w:rPr>
      </w:pPr>
      <w:r w:rsidRPr="00156129">
        <w:rPr>
          <w:rFonts w:ascii="Arial" w:eastAsia="Times New Roman" w:hAnsi="Arial" w:cs="Arial"/>
          <w:sz w:val="21"/>
          <w:szCs w:val="21"/>
        </w:rPr>
        <w:t>Send paperwork to appropriate fund companies</w:t>
      </w:r>
    </w:p>
    <w:p w14:paraId="2FBE1907" w14:textId="77777777" w:rsidR="007300C6" w:rsidRPr="00156129" w:rsidRDefault="007300C6" w:rsidP="007300C6">
      <w:pPr>
        <w:numPr>
          <w:ilvl w:val="0"/>
          <w:numId w:val="3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Arial" w:eastAsia="Times New Roman" w:hAnsi="Arial" w:cs="Arial"/>
          <w:sz w:val="21"/>
          <w:szCs w:val="21"/>
        </w:rPr>
      </w:pPr>
      <w:r w:rsidRPr="00156129">
        <w:rPr>
          <w:rFonts w:ascii="Arial" w:eastAsia="Times New Roman" w:hAnsi="Arial" w:cs="Arial"/>
          <w:sz w:val="21"/>
          <w:szCs w:val="21"/>
        </w:rPr>
        <w:t>Confirm beneficiary updates at all fund companies</w:t>
      </w:r>
    </w:p>
    <w:p w14:paraId="6357D9AE" w14:textId="77777777" w:rsidR="0063278D" w:rsidRPr="0063278D" w:rsidRDefault="0063278D" w:rsidP="0063278D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D3088C6" w14:textId="6727B15A" w:rsidR="00913EC5" w:rsidRDefault="0077742B" w:rsidP="0063278D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63278D">
        <w:rPr>
          <w:rFonts w:ascii="Arial" w:hAnsi="Arial" w:cs="Arial"/>
          <w:b/>
          <w:color w:val="BF8F00" w:themeColor="accent4" w:themeShade="BF"/>
        </w:rPr>
        <w:t>References</w:t>
      </w:r>
    </w:p>
    <w:p w14:paraId="78CBBDD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5A558CEE" w14:textId="5B21B25E" w:rsidR="00CC5011" w:rsidRDefault="006651AC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36C4B76F" w14:textId="77777777" w:rsidR="006651AC" w:rsidRPr="00CC5011" w:rsidRDefault="006651AC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2C2446" w14:textId="498E0FB6" w:rsidR="00913EC5" w:rsidRDefault="00913EC5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Revision History</w:t>
      </w:r>
    </w:p>
    <w:p w14:paraId="69FD82EB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1430"/>
        <w:gridCol w:w="1890"/>
        <w:gridCol w:w="7110"/>
      </w:tblGrid>
      <w:tr w:rsidR="00040688" w:rsidRPr="00914115" w14:paraId="71E0F58D" w14:textId="77777777" w:rsidTr="00B46060">
        <w:trPr>
          <w:trHeight w:val="223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4BCF1F3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Date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63EDF1B9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Revised By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14:paraId="3A5F3780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Notes</w:t>
            </w:r>
          </w:p>
        </w:tc>
      </w:tr>
      <w:tr w:rsidR="00040688" w:rsidRPr="00914115" w14:paraId="78B2119C" w14:textId="77777777" w:rsidTr="00B46060">
        <w:trPr>
          <w:trHeight w:val="17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A12" w14:textId="73156968" w:rsidR="00040688" w:rsidRPr="00914115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11/14</w:t>
            </w:r>
            <w:r w:rsidR="00AF58F3"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B73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Katie Weinschenk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5EB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Procedure Created</w:t>
            </w:r>
          </w:p>
        </w:tc>
      </w:tr>
      <w:tr w:rsidR="00040688" w:rsidRPr="00914115" w14:paraId="0D029BA7" w14:textId="77777777" w:rsidTr="00B46060">
        <w:trPr>
          <w:trHeight w:val="152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A2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9E0F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8881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FB7B72F" w14:textId="6B34A41D" w:rsidR="00913EC5" w:rsidRPr="00B82DF6" w:rsidRDefault="00913EC5" w:rsidP="006651AC">
      <w:pPr>
        <w:rPr>
          <w:rFonts w:ascii="Arial" w:hAnsi="Arial" w:cs="Arial"/>
        </w:rPr>
      </w:pPr>
    </w:p>
    <w:sectPr w:rsidR="00913EC5" w:rsidRPr="00B82DF6" w:rsidSect="002F29A5">
      <w:footerReference w:type="even" r:id="rId8"/>
      <w:footerReference w:type="default" r:id="rId9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AF7E" w14:textId="77777777" w:rsidR="00391892" w:rsidRDefault="00391892" w:rsidP="0064215C">
      <w:pPr>
        <w:spacing w:after="0" w:line="240" w:lineRule="auto"/>
      </w:pPr>
      <w:r>
        <w:separator/>
      </w:r>
    </w:p>
  </w:endnote>
  <w:endnote w:type="continuationSeparator" w:id="0">
    <w:p w14:paraId="43B6A047" w14:textId="77777777" w:rsidR="00391892" w:rsidRDefault="00391892" w:rsidP="0064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831E" w14:textId="4CDC8577" w:rsidR="001F3289" w:rsidRPr="00193F9A" w:rsidRDefault="00B72BF9" w:rsidP="002F29A5">
    <w:pPr>
      <w:pStyle w:val="Footer"/>
      <w:pBdr>
        <w:top w:val="single" w:sz="12" w:space="0" w:color="auto"/>
      </w:pBdr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2F29A5">
      <w:rPr>
        <w:rFonts w:ascii="Arial" w:hAnsi="Arial" w:cs="Arial"/>
        <w:sz w:val="18"/>
        <w:szCs w:val="18"/>
      </w:rPr>
      <w:t xml:space="preserve">Page </w:t>
    </w:r>
    <w:r w:rsidRPr="002F29A5">
      <w:rPr>
        <w:rFonts w:ascii="Arial" w:hAnsi="Arial" w:cs="Arial"/>
        <w:sz w:val="18"/>
        <w:szCs w:val="18"/>
      </w:rPr>
      <w:fldChar w:fldCharType="begin"/>
    </w:r>
    <w:r w:rsidRPr="002F29A5">
      <w:rPr>
        <w:rFonts w:ascii="Arial" w:hAnsi="Arial" w:cs="Arial"/>
        <w:sz w:val="18"/>
        <w:szCs w:val="18"/>
      </w:rPr>
      <w:instrText xml:space="preserve"> PAGE  \* Arabic  \* MERGEFORMAT </w:instrText>
    </w:r>
    <w:r w:rsidRPr="002F29A5">
      <w:rPr>
        <w:rFonts w:ascii="Arial" w:hAnsi="Arial" w:cs="Arial"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2</w:t>
    </w:r>
    <w:r w:rsidRPr="002F29A5">
      <w:rPr>
        <w:rFonts w:ascii="Arial" w:hAnsi="Arial" w:cs="Arial"/>
        <w:sz w:val="18"/>
        <w:szCs w:val="18"/>
      </w:rPr>
      <w:fldChar w:fldCharType="end"/>
    </w:r>
    <w:r w:rsidRPr="002F29A5">
      <w:rPr>
        <w:rFonts w:ascii="Arial" w:hAnsi="Arial" w:cs="Arial"/>
        <w:sz w:val="18"/>
        <w:szCs w:val="18"/>
      </w:rPr>
      <w:t xml:space="preserve"> of </w:t>
    </w:r>
    <w:r w:rsidR="00902AB3" w:rsidRPr="002F29A5">
      <w:rPr>
        <w:rFonts w:ascii="Arial" w:hAnsi="Arial" w:cs="Arial"/>
        <w:noProof/>
        <w:sz w:val="18"/>
        <w:szCs w:val="18"/>
      </w:rPr>
      <w:fldChar w:fldCharType="begin"/>
    </w:r>
    <w:r w:rsidR="00902AB3" w:rsidRPr="002F29A5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2F29A5">
      <w:rPr>
        <w:rFonts w:ascii="Arial" w:hAnsi="Arial" w:cs="Arial"/>
        <w:noProof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8</w:t>
    </w:r>
    <w:r w:rsidR="00902AB3" w:rsidRPr="002F29A5">
      <w:rPr>
        <w:rFonts w:ascii="Arial" w:hAnsi="Arial" w:cs="Arial"/>
        <w:noProof/>
        <w:sz w:val="18"/>
        <w:szCs w:val="18"/>
      </w:rPr>
      <w:fldChar w:fldCharType="end"/>
    </w:r>
    <w:r>
      <w:tab/>
    </w:r>
    <w:r>
      <w:tab/>
    </w:r>
    <w:sdt>
      <w:sdtPr>
        <w:rPr>
          <w:rFonts w:ascii="Arial" w:hAnsi="Arial" w:cs="Arial"/>
          <w:sz w:val="18"/>
          <w:szCs w:val="18"/>
        </w:rPr>
        <w:alias w:val="Title"/>
        <w:tag w:val=""/>
        <w:id w:val="-1953620481"/>
        <w:placeholder>
          <w:docPart w:val="DE1EA830860E451F84C2EB6C18D6278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63593">
          <w:rPr>
            <w:rFonts w:ascii="Arial" w:hAnsi="Arial" w:cs="Arial"/>
            <w:sz w:val="18"/>
            <w:szCs w:val="18"/>
          </w:rPr>
          <w:t>Beneficiary Updates</w:t>
        </w:r>
      </w:sdtContent>
    </w:sdt>
  </w:p>
  <w:p w14:paraId="5176996B" w14:textId="77777777" w:rsidR="00F54C7F" w:rsidRDefault="00F54C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9A" w14:textId="7C282841" w:rsidR="0064215C" w:rsidRPr="00B82DF6" w:rsidRDefault="000C3C3C" w:rsidP="001F3289">
    <w:pPr>
      <w:pStyle w:val="Footer"/>
      <w:pBdr>
        <w:top w:val="single" w:sz="12" w:space="1" w:color="auto"/>
      </w:pBdr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alias w:val="Title"/>
        <w:tag w:val=""/>
        <w:id w:val="1152719582"/>
        <w:placeholder>
          <w:docPart w:val="D57C3BBE236B432EB6835C318FB08DB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63593">
          <w:rPr>
            <w:rFonts w:ascii="Arial" w:hAnsi="Arial" w:cs="Arial"/>
            <w:sz w:val="18"/>
            <w:szCs w:val="18"/>
          </w:rPr>
          <w:t>Beneficiary Updates</w:t>
        </w:r>
      </w:sdtContent>
    </w:sdt>
    <w:r w:rsidR="002F29A5">
      <w:rPr>
        <w:rFonts w:ascii="Arial" w:hAnsi="Arial" w:cs="Arial"/>
        <w:sz w:val="18"/>
        <w:szCs w:val="18"/>
      </w:rPr>
      <w:fldChar w:fldCharType="begin"/>
    </w:r>
    <w:r w:rsidR="002F29A5">
      <w:rPr>
        <w:rFonts w:ascii="Arial" w:hAnsi="Arial" w:cs="Arial"/>
        <w:sz w:val="18"/>
        <w:szCs w:val="18"/>
      </w:rPr>
      <w:instrText xml:space="preserve"> TITLE   \* MERGEFORMAT </w:instrText>
    </w:r>
    <w:r w:rsidR="002F29A5">
      <w:rPr>
        <w:rFonts w:ascii="Arial" w:hAnsi="Arial" w:cs="Arial"/>
        <w:sz w:val="18"/>
        <w:szCs w:val="18"/>
      </w:rPr>
      <w:fldChar w:fldCharType="end"/>
    </w:r>
    <w:r w:rsidR="0064215C" w:rsidRPr="00B82DF6">
      <w:rPr>
        <w:rFonts w:ascii="Arial" w:hAnsi="Arial" w:cs="Arial"/>
        <w:sz w:val="18"/>
        <w:szCs w:val="18"/>
      </w:rPr>
      <w:ptab w:relativeTo="margin" w:alignment="center" w:leader="none"/>
    </w:r>
    <w:r w:rsidR="0064215C" w:rsidRPr="00B82DF6">
      <w:rPr>
        <w:rFonts w:ascii="Arial" w:hAnsi="Arial" w:cs="Arial"/>
        <w:sz w:val="18"/>
        <w:szCs w:val="18"/>
      </w:rPr>
      <w:ptab w:relativeTo="margin" w:alignment="right" w:leader="none"/>
    </w:r>
    <w:r w:rsidR="001F3289" w:rsidRPr="00B82DF6">
      <w:rPr>
        <w:rFonts w:ascii="Arial" w:hAnsi="Arial" w:cs="Arial"/>
        <w:sz w:val="18"/>
        <w:szCs w:val="18"/>
      </w:rPr>
      <w:t xml:space="preserve">Page </w:t>
    </w:r>
    <w:r w:rsidR="001F3289" w:rsidRPr="00B82DF6">
      <w:rPr>
        <w:rFonts w:ascii="Arial" w:hAnsi="Arial" w:cs="Arial"/>
        <w:sz w:val="18"/>
        <w:szCs w:val="18"/>
      </w:rPr>
      <w:fldChar w:fldCharType="begin"/>
    </w:r>
    <w:r w:rsidR="001F3289" w:rsidRPr="00B82DF6">
      <w:rPr>
        <w:rFonts w:ascii="Arial" w:hAnsi="Arial" w:cs="Arial"/>
        <w:sz w:val="18"/>
        <w:szCs w:val="18"/>
      </w:rPr>
      <w:instrText xml:space="preserve"> PAGE  \* Arabic  \* MERGEFORMAT </w:instrText>
    </w:r>
    <w:r w:rsidR="001F3289" w:rsidRPr="00B82DF6">
      <w:rPr>
        <w:rFonts w:ascii="Arial" w:hAnsi="Arial" w:cs="Arial"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1</w:t>
    </w:r>
    <w:r w:rsidR="001F3289" w:rsidRPr="00B82DF6">
      <w:rPr>
        <w:rFonts w:ascii="Arial" w:hAnsi="Arial" w:cs="Arial"/>
        <w:sz w:val="18"/>
        <w:szCs w:val="18"/>
      </w:rPr>
      <w:fldChar w:fldCharType="end"/>
    </w:r>
    <w:r w:rsidR="001F3289" w:rsidRPr="00B82DF6">
      <w:rPr>
        <w:rFonts w:ascii="Arial" w:hAnsi="Arial" w:cs="Arial"/>
        <w:sz w:val="18"/>
        <w:szCs w:val="18"/>
      </w:rPr>
      <w:t xml:space="preserve"> of </w:t>
    </w:r>
    <w:r w:rsidR="00902AB3" w:rsidRPr="00B82DF6">
      <w:rPr>
        <w:rFonts w:ascii="Arial" w:hAnsi="Arial" w:cs="Arial"/>
        <w:noProof/>
        <w:sz w:val="18"/>
        <w:szCs w:val="18"/>
      </w:rPr>
      <w:fldChar w:fldCharType="begin"/>
    </w:r>
    <w:r w:rsidR="00902AB3" w:rsidRPr="00B82DF6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B82DF6">
      <w:rPr>
        <w:rFonts w:ascii="Arial" w:hAnsi="Arial" w:cs="Arial"/>
        <w:noProof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8</w:t>
    </w:r>
    <w:r w:rsidR="00902AB3" w:rsidRPr="00B82DF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481F" w14:textId="77777777" w:rsidR="00391892" w:rsidRDefault="00391892" w:rsidP="0064215C">
      <w:pPr>
        <w:spacing w:after="0" w:line="240" w:lineRule="auto"/>
      </w:pPr>
      <w:r>
        <w:separator/>
      </w:r>
    </w:p>
  </w:footnote>
  <w:footnote w:type="continuationSeparator" w:id="0">
    <w:p w14:paraId="4C290C13" w14:textId="77777777" w:rsidR="00391892" w:rsidRDefault="00391892" w:rsidP="0064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68F"/>
    <w:multiLevelType w:val="multilevel"/>
    <w:tmpl w:val="F48A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0453C"/>
    <w:multiLevelType w:val="multilevel"/>
    <w:tmpl w:val="A2EA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1F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345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B343C4"/>
    <w:multiLevelType w:val="multilevel"/>
    <w:tmpl w:val="EAD2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9526EE"/>
    <w:multiLevelType w:val="hybridMultilevel"/>
    <w:tmpl w:val="0800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B5F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C01D15"/>
    <w:multiLevelType w:val="multilevel"/>
    <w:tmpl w:val="E99E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777F37"/>
    <w:multiLevelType w:val="multilevel"/>
    <w:tmpl w:val="7F8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0A3307"/>
    <w:multiLevelType w:val="multilevel"/>
    <w:tmpl w:val="A99A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3511DF"/>
    <w:multiLevelType w:val="multilevel"/>
    <w:tmpl w:val="AB78B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1612C6"/>
    <w:multiLevelType w:val="multilevel"/>
    <w:tmpl w:val="C518B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B37391"/>
    <w:multiLevelType w:val="multilevel"/>
    <w:tmpl w:val="834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5216C"/>
    <w:multiLevelType w:val="multilevel"/>
    <w:tmpl w:val="E19E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42D88"/>
    <w:multiLevelType w:val="multilevel"/>
    <w:tmpl w:val="C88A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9443261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66633978">
    <w:abstractNumId w:val="4"/>
    <w:lvlOverride w:ilvl="0">
      <w:startOverride w:val="1"/>
    </w:lvlOverride>
  </w:num>
  <w:num w:numId="3" w16cid:durableId="1050225085">
    <w:abstractNumId w:val="4"/>
    <w:lvlOverride w:ilvl="0">
      <w:startOverride w:val="2"/>
    </w:lvlOverride>
  </w:num>
  <w:num w:numId="4" w16cid:durableId="1340430245">
    <w:abstractNumId w:val="4"/>
    <w:lvlOverride w:ilvl="0">
      <w:startOverride w:val="3"/>
    </w:lvlOverride>
  </w:num>
  <w:num w:numId="5" w16cid:durableId="354038597">
    <w:abstractNumId w:val="4"/>
    <w:lvlOverride w:ilvl="0">
      <w:startOverride w:val="4"/>
    </w:lvlOverride>
  </w:num>
  <w:num w:numId="6" w16cid:durableId="1386903911">
    <w:abstractNumId w:val="4"/>
    <w:lvlOverride w:ilvl="0">
      <w:startOverride w:val="5"/>
    </w:lvlOverride>
  </w:num>
  <w:num w:numId="7" w16cid:durableId="572857626">
    <w:abstractNumId w:val="4"/>
    <w:lvlOverride w:ilvl="0">
      <w:startOverride w:val="6"/>
    </w:lvlOverride>
  </w:num>
  <w:num w:numId="8" w16cid:durableId="326521711">
    <w:abstractNumId w:val="4"/>
    <w:lvlOverride w:ilvl="0">
      <w:startOverride w:val="7"/>
    </w:lvlOverride>
  </w:num>
  <w:num w:numId="9" w16cid:durableId="1665015406">
    <w:abstractNumId w:val="13"/>
    <w:lvlOverride w:ilvl="0">
      <w:startOverride w:val="1"/>
    </w:lvlOverride>
  </w:num>
  <w:num w:numId="10" w16cid:durableId="708920597">
    <w:abstractNumId w:val="13"/>
    <w:lvlOverride w:ilvl="0">
      <w:startOverride w:val="2"/>
    </w:lvlOverride>
  </w:num>
  <w:num w:numId="11" w16cid:durableId="355082020">
    <w:abstractNumId w:val="13"/>
    <w:lvlOverride w:ilvl="0">
      <w:startOverride w:val="3"/>
    </w:lvlOverride>
  </w:num>
  <w:num w:numId="12" w16cid:durableId="267349067">
    <w:abstractNumId w:val="7"/>
    <w:lvlOverride w:ilvl="0">
      <w:startOverride w:val="1"/>
    </w:lvlOverride>
  </w:num>
  <w:num w:numId="13" w16cid:durableId="2141336455">
    <w:abstractNumId w:val="7"/>
    <w:lvlOverride w:ilvl="0">
      <w:startOverride w:val="2"/>
    </w:lvlOverride>
  </w:num>
  <w:num w:numId="14" w16cid:durableId="1650204112">
    <w:abstractNumId w:val="7"/>
    <w:lvlOverride w:ilvl="0">
      <w:startOverride w:val="3"/>
    </w:lvlOverride>
  </w:num>
  <w:num w:numId="15" w16cid:durableId="273487931">
    <w:abstractNumId w:val="7"/>
    <w:lvlOverride w:ilvl="0">
      <w:startOverride w:val="4"/>
    </w:lvlOverride>
  </w:num>
  <w:num w:numId="16" w16cid:durableId="997540781">
    <w:abstractNumId w:val="9"/>
    <w:lvlOverride w:ilvl="0">
      <w:startOverride w:val="1"/>
    </w:lvlOverride>
  </w:num>
  <w:num w:numId="17" w16cid:durableId="554508089">
    <w:abstractNumId w:val="9"/>
    <w:lvlOverride w:ilvl="0">
      <w:startOverride w:val="2"/>
    </w:lvlOverride>
  </w:num>
  <w:num w:numId="18" w16cid:durableId="769009505">
    <w:abstractNumId w:val="9"/>
    <w:lvlOverride w:ilvl="0"/>
    <w:lvlOverride w:ilvl="1">
      <w:startOverride w:val="1"/>
    </w:lvlOverride>
  </w:num>
  <w:num w:numId="19" w16cid:durableId="1711760494">
    <w:abstractNumId w:val="9"/>
    <w:lvlOverride w:ilvl="0"/>
    <w:lvlOverride w:ilvl="1">
      <w:startOverride w:val="2"/>
    </w:lvlOverride>
  </w:num>
  <w:num w:numId="20" w16cid:durableId="1039667904">
    <w:abstractNumId w:val="9"/>
    <w:lvlOverride w:ilvl="0">
      <w:startOverride w:val="3"/>
    </w:lvlOverride>
    <w:lvlOverride w:ilvl="1"/>
  </w:num>
  <w:num w:numId="21" w16cid:durableId="282881795">
    <w:abstractNumId w:val="9"/>
    <w:lvlOverride w:ilvl="0">
      <w:startOverride w:val="4"/>
    </w:lvlOverride>
    <w:lvlOverride w:ilvl="1"/>
  </w:num>
  <w:num w:numId="22" w16cid:durableId="1392268131">
    <w:abstractNumId w:val="9"/>
    <w:lvlOverride w:ilvl="0">
      <w:startOverride w:val="5"/>
    </w:lvlOverride>
    <w:lvlOverride w:ilvl="1"/>
  </w:num>
  <w:num w:numId="23" w16cid:durableId="1362435680">
    <w:abstractNumId w:val="14"/>
  </w:num>
  <w:num w:numId="24" w16cid:durableId="834339410">
    <w:abstractNumId w:val="12"/>
  </w:num>
  <w:num w:numId="25" w16cid:durableId="1274022581">
    <w:abstractNumId w:val="6"/>
  </w:num>
  <w:num w:numId="26" w16cid:durableId="1866480518">
    <w:abstractNumId w:val="3"/>
  </w:num>
  <w:num w:numId="27" w16cid:durableId="746725321">
    <w:abstractNumId w:val="0"/>
    <w:lvlOverride w:ilvl="0">
      <w:startOverride w:val="1"/>
    </w:lvlOverride>
  </w:num>
  <w:num w:numId="28" w16cid:durableId="390926474">
    <w:abstractNumId w:val="0"/>
    <w:lvlOverride w:ilvl="0">
      <w:startOverride w:val="2"/>
    </w:lvlOverride>
  </w:num>
  <w:num w:numId="29" w16cid:durableId="1719430354">
    <w:abstractNumId w:val="0"/>
    <w:lvlOverride w:ilvl="0">
      <w:startOverride w:val="3"/>
    </w:lvlOverride>
  </w:num>
  <w:num w:numId="30" w16cid:durableId="1218904293">
    <w:abstractNumId w:val="1"/>
    <w:lvlOverride w:ilvl="0">
      <w:startOverride w:val="1"/>
    </w:lvlOverride>
  </w:num>
  <w:num w:numId="31" w16cid:durableId="170414728">
    <w:abstractNumId w:val="1"/>
    <w:lvlOverride w:ilvl="0">
      <w:startOverride w:val="2"/>
    </w:lvlOverride>
  </w:num>
  <w:num w:numId="32" w16cid:durableId="87695528">
    <w:abstractNumId w:val="11"/>
    <w:lvlOverride w:ilvl="0">
      <w:startOverride w:val="4"/>
    </w:lvlOverride>
  </w:num>
  <w:num w:numId="33" w16cid:durableId="1720202057">
    <w:abstractNumId w:val="2"/>
  </w:num>
  <w:num w:numId="34" w16cid:durableId="1595626048">
    <w:abstractNumId w:val="5"/>
  </w:num>
  <w:num w:numId="35" w16cid:durableId="7155922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07"/>
    <w:rsid w:val="00001B01"/>
    <w:rsid w:val="00022F9D"/>
    <w:rsid w:val="00040688"/>
    <w:rsid w:val="000429F0"/>
    <w:rsid w:val="000478D1"/>
    <w:rsid w:val="000537B8"/>
    <w:rsid w:val="000857C1"/>
    <w:rsid w:val="00090EC9"/>
    <w:rsid w:val="000C12B5"/>
    <w:rsid w:val="000C3C3C"/>
    <w:rsid w:val="001276FF"/>
    <w:rsid w:val="00142312"/>
    <w:rsid w:val="00145A57"/>
    <w:rsid w:val="001569FC"/>
    <w:rsid w:val="00182F97"/>
    <w:rsid w:val="00193F9A"/>
    <w:rsid w:val="001D79B9"/>
    <w:rsid w:val="001F3289"/>
    <w:rsid w:val="00214AB3"/>
    <w:rsid w:val="00220B3F"/>
    <w:rsid w:val="00230197"/>
    <w:rsid w:val="00233EE8"/>
    <w:rsid w:val="002558EE"/>
    <w:rsid w:val="002A5D6A"/>
    <w:rsid w:val="002C4595"/>
    <w:rsid w:val="002F29A5"/>
    <w:rsid w:val="003557A1"/>
    <w:rsid w:val="003622B2"/>
    <w:rsid w:val="00391892"/>
    <w:rsid w:val="003A4991"/>
    <w:rsid w:val="003C27DB"/>
    <w:rsid w:val="00400AFF"/>
    <w:rsid w:val="00427D7C"/>
    <w:rsid w:val="004362B5"/>
    <w:rsid w:val="00477F91"/>
    <w:rsid w:val="00495162"/>
    <w:rsid w:val="00496439"/>
    <w:rsid w:val="004A04DB"/>
    <w:rsid w:val="004A295C"/>
    <w:rsid w:val="004C2480"/>
    <w:rsid w:val="004F1845"/>
    <w:rsid w:val="00501D46"/>
    <w:rsid w:val="00594051"/>
    <w:rsid w:val="005C2252"/>
    <w:rsid w:val="005D24CA"/>
    <w:rsid w:val="00611123"/>
    <w:rsid w:val="0063278D"/>
    <w:rsid w:val="006419C6"/>
    <w:rsid w:val="0064215C"/>
    <w:rsid w:val="0064401E"/>
    <w:rsid w:val="006651AC"/>
    <w:rsid w:val="00670C49"/>
    <w:rsid w:val="006A1DE2"/>
    <w:rsid w:val="006E63A5"/>
    <w:rsid w:val="006F6118"/>
    <w:rsid w:val="00703234"/>
    <w:rsid w:val="00713D15"/>
    <w:rsid w:val="007300C6"/>
    <w:rsid w:val="0074710C"/>
    <w:rsid w:val="0077742B"/>
    <w:rsid w:val="007D7B17"/>
    <w:rsid w:val="007E3371"/>
    <w:rsid w:val="007F1EBF"/>
    <w:rsid w:val="007F25B8"/>
    <w:rsid w:val="00802DF1"/>
    <w:rsid w:val="008412BB"/>
    <w:rsid w:val="00854758"/>
    <w:rsid w:val="00876BF8"/>
    <w:rsid w:val="00880438"/>
    <w:rsid w:val="00892055"/>
    <w:rsid w:val="008C3E3D"/>
    <w:rsid w:val="008D10E8"/>
    <w:rsid w:val="008F059D"/>
    <w:rsid w:val="00902AB3"/>
    <w:rsid w:val="00913EC5"/>
    <w:rsid w:val="00914115"/>
    <w:rsid w:val="00965088"/>
    <w:rsid w:val="009A08EC"/>
    <w:rsid w:val="009B1C72"/>
    <w:rsid w:val="009D69CB"/>
    <w:rsid w:val="009E7D86"/>
    <w:rsid w:val="00A233D4"/>
    <w:rsid w:val="00A301A3"/>
    <w:rsid w:val="00A31675"/>
    <w:rsid w:val="00A53688"/>
    <w:rsid w:val="00A8629B"/>
    <w:rsid w:val="00A91228"/>
    <w:rsid w:val="00AB7823"/>
    <w:rsid w:val="00AD19BB"/>
    <w:rsid w:val="00AD30D3"/>
    <w:rsid w:val="00AE7FD1"/>
    <w:rsid w:val="00AF58F3"/>
    <w:rsid w:val="00B04D1F"/>
    <w:rsid w:val="00B431EB"/>
    <w:rsid w:val="00B46060"/>
    <w:rsid w:val="00B60D39"/>
    <w:rsid w:val="00B72BF9"/>
    <w:rsid w:val="00B82DF6"/>
    <w:rsid w:val="00B8324D"/>
    <w:rsid w:val="00C00BF8"/>
    <w:rsid w:val="00C20345"/>
    <w:rsid w:val="00C20AB6"/>
    <w:rsid w:val="00C31378"/>
    <w:rsid w:val="00C328D3"/>
    <w:rsid w:val="00C36806"/>
    <w:rsid w:val="00C4154F"/>
    <w:rsid w:val="00C52144"/>
    <w:rsid w:val="00C53E3F"/>
    <w:rsid w:val="00C6202A"/>
    <w:rsid w:val="00C80A64"/>
    <w:rsid w:val="00C82531"/>
    <w:rsid w:val="00C842EA"/>
    <w:rsid w:val="00C865D4"/>
    <w:rsid w:val="00CC5011"/>
    <w:rsid w:val="00CC6FC5"/>
    <w:rsid w:val="00D051AB"/>
    <w:rsid w:val="00D22395"/>
    <w:rsid w:val="00D250AD"/>
    <w:rsid w:val="00D46A29"/>
    <w:rsid w:val="00D5292A"/>
    <w:rsid w:val="00D809AA"/>
    <w:rsid w:val="00DD05AC"/>
    <w:rsid w:val="00DD2C7B"/>
    <w:rsid w:val="00E102C1"/>
    <w:rsid w:val="00E22C08"/>
    <w:rsid w:val="00E23393"/>
    <w:rsid w:val="00E34E05"/>
    <w:rsid w:val="00E41934"/>
    <w:rsid w:val="00E67E07"/>
    <w:rsid w:val="00E726DC"/>
    <w:rsid w:val="00E752B4"/>
    <w:rsid w:val="00E8542E"/>
    <w:rsid w:val="00E932FD"/>
    <w:rsid w:val="00ED2DC7"/>
    <w:rsid w:val="00EE37CC"/>
    <w:rsid w:val="00F123E3"/>
    <w:rsid w:val="00F1550E"/>
    <w:rsid w:val="00F54C7F"/>
    <w:rsid w:val="00F63593"/>
    <w:rsid w:val="00F64B21"/>
    <w:rsid w:val="00F74516"/>
    <w:rsid w:val="00F94706"/>
    <w:rsid w:val="00FF54D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5F7B"/>
  <w15:chartTrackingRefBased/>
  <w15:docId w15:val="{CE38F056-4BE1-4BB6-BD2F-0FEF0C92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758"/>
    <w:pPr>
      <w:spacing w:before="150" w:after="150" w:line="324" w:lineRule="auto"/>
      <w:ind w:left="150" w:right="150"/>
      <w:outlineLvl w:val="0"/>
    </w:pPr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758"/>
    <w:pPr>
      <w:spacing w:before="225" w:after="150" w:line="240" w:lineRule="auto"/>
      <w:ind w:left="150" w:right="150"/>
      <w:outlineLvl w:val="2"/>
    </w:pPr>
    <w:rPr>
      <w:rFonts w:ascii="Segoe UI" w:eastAsia="Times New Roman" w:hAnsi="Segoe UI" w:cs="Segoe UI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758"/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854758"/>
    <w:rPr>
      <w:rFonts w:ascii="Segoe UI" w:eastAsia="Times New Roman" w:hAnsi="Segoe UI" w:cs="Segoe UI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54758"/>
    <w:pPr>
      <w:spacing w:before="150" w:after="150" w:line="324" w:lineRule="auto"/>
      <w:ind w:left="150" w:right="150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emphasis">
    <w:name w:val="tremphasis"/>
    <w:basedOn w:val="DefaultParagraphFont"/>
    <w:rsid w:val="00854758"/>
    <w:rPr>
      <w:rFonts w:ascii="Segoe UI" w:hAnsi="Segoe UI" w:cs="Segoe UI" w:hint="default"/>
      <w:b/>
      <w:bCs/>
    </w:rPr>
  </w:style>
  <w:style w:type="paragraph" w:customStyle="1" w:styleId="trbullet1">
    <w:name w:val="trbullet1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trnumbered">
    <w:name w:val="trnumbered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super">
    <w:name w:val="trsuper"/>
    <w:basedOn w:val="DefaultParagraphFont"/>
    <w:rsid w:val="00AE7FD1"/>
    <w:rPr>
      <w:sz w:val="14"/>
      <w:szCs w:val="14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F2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5C"/>
  </w:style>
  <w:style w:type="paragraph" w:styleId="Footer">
    <w:name w:val="footer"/>
    <w:basedOn w:val="Normal"/>
    <w:link w:val="Foot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5C"/>
  </w:style>
  <w:style w:type="character" w:styleId="Hyperlink">
    <w:name w:val="Hyperlink"/>
    <w:basedOn w:val="DefaultParagraphFont"/>
    <w:uiPriority w:val="99"/>
    <w:unhideWhenUsed/>
    <w:rsid w:val="00642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15C"/>
    <w:rPr>
      <w:color w:val="605E5C"/>
      <w:shd w:val="clear" w:color="auto" w:fill="E1DFDD"/>
    </w:rPr>
  </w:style>
  <w:style w:type="paragraph" w:customStyle="1" w:styleId="trbullet2">
    <w:name w:val="trbullet2"/>
    <w:basedOn w:val="Normal"/>
    <w:rsid w:val="00AD19BB"/>
    <w:pPr>
      <w:spacing w:before="75" w:after="75" w:line="324" w:lineRule="auto"/>
      <w:ind w:left="300"/>
    </w:pPr>
    <w:rPr>
      <w:rFonts w:ascii="Segoe UI" w:eastAsia="Times New Roman" w:hAnsi="Segoe UI" w:cs="Segoe UI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30D3"/>
    <w:rPr>
      <w:color w:val="954F72" w:themeColor="followedHyperlink"/>
      <w:u w:val="single"/>
    </w:rPr>
  </w:style>
  <w:style w:type="paragraph" w:customStyle="1" w:styleId="pf0">
    <w:name w:val="pf0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11123"/>
    <w:rPr>
      <w:sz w:val="22"/>
      <w:szCs w:val="22"/>
    </w:rPr>
  </w:style>
  <w:style w:type="paragraph" w:customStyle="1" w:styleId="pf1">
    <w:name w:val="pf1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21">
    <w:name w:val="cf21"/>
    <w:basedOn w:val="DefaultParagraphFont"/>
    <w:rsid w:val="00611123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2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8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3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9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7C3BBE236B432EB6835C318FB08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D744D-59D3-4402-A317-7AC4CA28F4C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  <w:docPart>
      <w:docPartPr>
        <w:name w:val="DE1EA830860E451F84C2EB6C18D6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9E12-C0F6-4B3C-9E01-01159187E54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38"/>
    <w:rsid w:val="00264A38"/>
    <w:rsid w:val="00B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A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Beneficiary Updates</dc:title>
  <dc:subject/>
  <dc:creator>Lorna Hill</dc:creator>
  <cp:keywords/>
  <dc:description/>
  <cp:lastModifiedBy>Adam Katch</cp:lastModifiedBy>
  <cp:revision>9</cp:revision>
  <cp:lastPrinted>2022-10-12T16:42:00Z</cp:lastPrinted>
  <dcterms:created xsi:type="dcterms:W3CDTF">2022-11-13T20:04:00Z</dcterms:created>
  <dcterms:modified xsi:type="dcterms:W3CDTF">2023-02-10T21:41:00Z</dcterms:modified>
</cp:coreProperties>
</file>