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0" w:type="dxa"/>
        <w:tblLook w:val="04A0" w:firstRow="1" w:lastRow="0" w:firstColumn="1" w:lastColumn="0" w:noHBand="0" w:noVBand="1"/>
      </w:tblPr>
      <w:tblGrid>
        <w:gridCol w:w="2150"/>
        <w:gridCol w:w="4590"/>
        <w:gridCol w:w="1011"/>
        <w:gridCol w:w="2679"/>
      </w:tblGrid>
      <w:tr w:rsidR="00040688" w:rsidRPr="00040688" w14:paraId="4BA0E299" w14:textId="77777777" w:rsidTr="00B46060">
        <w:trPr>
          <w:trHeight w:val="610"/>
        </w:trPr>
        <w:tc>
          <w:tcPr>
            <w:tcW w:w="2150" w:type="dxa"/>
            <w:tcBorders>
              <w:top w:val="single" w:sz="8" w:space="0" w:color="auto"/>
              <w:left w:val="single" w:sz="8" w:space="0" w:color="auto"/>
              <w:bottom w:val="single" w:sz="4" w:space="0" w:color="auto"/>
              <w:right w:val="single" w:sz="4" w:space="0" w:color="auto"/>
            </w:tcBorders>
            <w:shd w:val="clear" w:color="000000" w:fill="008080"/>
            <w:noWrap/>
            <w:vAlign w:val="center"/>
            <w:hideMark/>
          </w:tcPr>
          <w:p w14:paraId="24F8B0A4"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 xml:space="preserve">Procedure Name: </w:t>
            </w:r>
          </w:p>
        </w:tc>
        <w:tc>
          <w:tcPr>
            <w:tcW w:w="4590" w:type="dxa"/>
            <w:tcBorders>
              <w:top w:val="single" w:sz="8" w:space="0" w:color="auto"/>
              <w:left w:val="nil"/>
              <w:bottom w:val="single" w:sz="4" w:space="0" w:color="auto"/>
              <w:right w:val="single" w:sz="4" w:space="0" w:color="auto"/>
            </w:tcBorders>
            <w:shd w:val="clear" w:color="auto" w:fill="auto"/>
            <w:noWrap/>
            <w:vAlign w:val="center"/>
            <w:hideMark/>
          </w:tcPr>
          <w:p w14:paraId="3A0BD634" w14:textId="77777777" w:rsidR="00142312" w:rsidRDefault="009A33AA" w:rsidP="00040688">
            <w:pPr>
              <w:spacing w:after="0" w:line="240" w:lineRule="auto"/>
              <w:rPr>
                <w:rFonts w:ascii="Arial" w:eastAsia="Times New Roman" w:hAnsi="Arial" w:cs="Arial"/>
                <w:b/>
                <w:bCs/>
                <w:color w:val="000000"/>
              </w:rPr>
            </w:pPr>
            <w:r>
              <w:rPr>
                <w:rFonts w:ascii="Arial" w:eastAsia="Times New Roman" w:hAnsi="Arial" w:cs="Arial"/>
                <w:b/>
                <w:bCs/>
                <w:color w:val="000000"/>
              </w:rPr>
              <w:t>American Endowment Foundation</w:t>
            </w:r>
          </w:p>
          <w:p w14:paraId="739D5147" w14:textId="6FD6553A" w:rsidR="009A33AA" w:rsidRPr="009A33AA" w:rsidRDefault="009A33AA" w:rsidP="00040688">
            <w:pPr>
              <w:spacing w:after="0" w:line="240" w:lineRule="auto"/>
              <w:rPr>
                <w:rFonts w:ascii="Arial" w:eastAsia="Times New Roman" w:hAnsi="Arial" w:cs="Arial"/>
                <w:b/>
                <w:bCs/>
                <w:color w:val="000000"/>
                <w:sz w:val="21"/>
                <w:szCs w:val="21"/>
              </w:rPr>
            </w:pPr>
            <w:r w:rsidRPr="009A33AA">
              <w:rPr>
                <w:rFonts w:ascii="Arial" w:eastAsia="Times New Roman" w:hAnsi="Arial" w:cs="Arial"/>
                <w:b/>
                <w:bCs/>
                <w:color w:val="000000"/>
                <w:sz w:val="21"/>
                <w:szCs w:val="21"/>
              </w:rPr>
              <w:t>Open a New Donor Advised Fund Account</w:t>
            </w:r>
          </w:p>
        </w:tc>
        <w:tc>
          <w:tcPr>
            <w:tcW w:w="3690"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543F87E" w14:textId="3A3448EA" w:rsidR="00040688" w:rsidRPr="00040688" w:rsidRDefault="00040F24" w:rsidP="00040688">
            <w:pPr>
              <w:spacing w:after="0" w:line="240" w:lineRule="auto"/>
              <w:jc w:val="center"/>
              <w:rPr>
                <w:rFonts w:ascii="Arial" w:eastAsia="Times New Roman" w:hAnsi="Arial" w:cs="Arial"/>
                <w:b/>
                <w:bCs/>
                <w:color w:val="000000"/>
              </w:rPr>
            </w:pPr>
            <w:r>
              <w:rPr>
                <w:rFonts w:ascii="Arial" w:eastAsia="Times New Roman" w:hAnsi="Arial" w:cs="Arial"/>
                <w:b/>
                <w:bCs/>
                <w:noProof/>
                <w:color w:val="000000"/>
              </w:rPr>
              <w:drawing>
                <wp:inline distT="0" distB="0" distL="0" distR="0" wp14:anchorId="02DE0A3C" wp14:editId="1A721344">
                  <wp:extent cx="2065951" cy="668128"/>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951" cy="668128"/>
                          </a:xfrm>
                          <a:prstGeom prst="rect">
                            <a:avLst/>
                          </a:prstGeom>
                        </pic:spPr>
                      </pic:pic>
                    </a:graphicData>
                  </a:graphic>
                </wp:inline>
              </w:drawing>
            </w:r>
            <w:r w:rsidR="00040688" w:rsidRPr="00040688">
              <w:rPr>
                <w:rFonts w:ascii="Arial" w:eastAsia="Times New Roman" w:hAnsi="Arial" w:cs="Arial"/>
                <w:b/>
                <w:bCs/>
                <w:color w:val="000000"/>
              </w:rPr>
              <w:t> </w:t>
            </w:r>
          </w:p>
        </w:tc>
      </w:tr>
      <w:tr w:rsidR="00040688" w:rsidRPr="00040688" w14:paraId="3EDF8E9E" w14:textId="77777777" w:rsidTr="00B46060">
        <w:trPr>
          <w:trHeight w:val="260"/>
        </w:trPr>
        <w:tc>
          <w:tcPr>
            <w:tcW w:w="2150" w:type="dxa"/>
            <w:tcBorders>
              <w:top w:val="nil"/>
              <w:left w:val="single" w:sz="8" w:space="0" w:color="auto"/>
              <w:bottom w:val="single" w:sz="4" w:space="0" w:color="auto"/>
              <w:right w:val="single" w:sz="4" w:space="0" w:color="auto"/>
            </w:tcBorders>
            <w:shd w:val="clear" w:color="000000" w:fill="008080"/>
            <w:noWrap/>
            <w:vAlign w:val="center"/>
            <w:hideMark/>
          </w:tcPr>
          <w:p w14:paraId="7621E5EA"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Department:</w:t>
            </w:r>
          </w:p>
        </w:tc>
        <w:tc>
          <w:tcPr>
            <w:tcW w:w="4590" w:type="dxa"/>
            <w:tcBorders>
              <w:top w:val="nil"/>
              <w:left w:val="nil"/>
              <w:bottom w:val="single" w:sz="4" w:space="0" w:color="auto"/>
              <w:right w:val="single" w:sz="4" w:space="0" w:color="auto"/>
            </w:tcBorders>
            <w:shd w:val="clear" w:color="auto" w:fill="auto"/>
            <w:noWrap/>
            <w:vAlign w:val="center"/>
            <w:hideMark/>
          </w:tcPr>
          <w:p w14:paraId="0D7E3626" w14:textId="3C9780FB" w:rsidR="00040688" w:rsidRPr="00040688" w:rsidRDefault="00B60D39" w:rsidP="00040688">
            <w:pPr>
              <w:spacing w:after="0" w:line="240" w:lineRule="auto"/>
              <w:rPr>
                <w:rFonts w:ascii="Arial" w:eastAsia="Times New Roman" w:hAnsi="Arial" w:cs="Arial"/>
                <w:color w:val="000000"/>
              </w:rPr>
            </w:pPr>
            <w:r>
              <w:rPr>
                <w:rFonts w:ascii="Arial" w:eastAsia="Times New Roman" w:hAnsi="Arial" w:cs="Arial"/>
                <w:color w:val="000000"/>
              </w:rPr>
              <w:t>Investment Team</w:t>
            </w:r>
          </w:p>
        </w:tc>
        <w:tc>
          <w:tcPr>
            <w:tcW w:w="3690" w:type="dxa"/>
            <w:gridSpan w:val="2"/>
            <w:vMerge/>
            <w:tcBorders>
              <w:top w:val="nil"/>
              <w:left w:val="nil"/>
              <w:bottom w:val="single" w:sz="4" w:space="0" w:color="auto"/>
              <w:right w:val="single" w:sz="8" w:space="0" w:color="auto"/>
            </w:tcBorders>
            <w:vAlign w:val="center"/>
            <w:hideMark/>
          </w:tcPr>
          <w:p w14:paraId="3DF01843" w14:textId="77777777" w:rsidR="00040688" w:rsidRPr="00040688" w:rsidRDefault="00040688" w:rsidP="00040688">
            <w:pPr>
              <w:spacing w:after="0" w:line="240" w:lineRule="auto"/>
              <w:rPr>
                <w:rFonts w:ascii="Arial" w:eastAsia="Times New Roman" w:hAnsi="Arial" w:cs="Arial"/>
                <w:b/>
                <w:bCs/>
                <w:color w:val="000000"/>
              </w:rPr>
            </w:pPr>
          </w:p>
        </w:tc>
      </w:tr>
      <w:tr w:rsidR="00040688" w:rsidRPr="00040688" w14:paraId="6E080586" w14:textId="77777777" w:rsidTr="002A5D6A">
        <w:trPr>
          <w:trHeight w:val="350"/>
        </w:trPr>
        <w:tc>
          <w:tcPr>
            <w:tcW w:w="2150" w:type="dxa"/>
            <w:tcBorders>
              <w:top w:val="nil"/>
              <w:left w:val="single" w:sz="8" w:space="0" w:color="auto"/>
              <w:bottom w:val="single" w:sz="8" w:space="0" w:color="auto"/>
              <w:right w:val="single" w:sz="4" w:space="0" w:color="auto"/>
            </w:tcBorders>
            <w:shd w:val="clear" w:color="000000" w:fill="008080"/>
            <w:noWrap/>
            <w:vAlign w:val="center"/>
            <w:hideMark/>
          </w:tcPr>
          <w:p w14:paraId="216F19CB"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Effective Date:</w:t>
            </w:r>
          </w:p>
        </w:tc>
        <w:tc>
          <w:tcPr>
            <w:tcW w:w="4590" w:type="dxa"/>
            <w:tcBorders>
              <w:top w:val="nil"/>
              <w:left w:val="nil"/>
              <w:bottom w:val="single" w:sz="8" w:space="0" w:color="auto"/>
              <w:right w:val="single" w:sz="4" w:space="0" w:color="auto"/>
            </w:tcBorders>
            <w:shd w:val="clear" w:color="auto" w:fill="auto"/>
            <w:noWrap/>
            <w:vAlign w:val="center"/>
          </w:tcPr>
          <w:p w14:paraId="3E3D44C8" w14:textId="3AA54441" w:rsidR="00040688" w:rsidRPr="00040688" w:rsidRDefault="002A5D6A" w:rsidP="00040688">
            <w:pPr>
              <w:spacing w:after="0" w:line="240" w:lineRule="auto"/>
              <w:rPr>
                <w:rFonts w:ascii="Arial" w:eastAsia="Times New Roman" w:hAnsi="Arial" w:cs="Arial"/>
                <w:color w:val="000000"/>
              </w:rPr>
            </w:pPr>
            <w:r>
              <w:rPr>
                <w:rFonts w:ascii="Arial" w:eastAsia="Times New Roman" w:hAnsi="Arial" w:cs="Arial"/>
                <w:color w:val="000000"/>
              </w:rPr>
              <w:t>11/14/2022</w:t>
            </w:r>
          </w:p>
        </w:tc>
        <w:tc>
          <w:tcPr>
            <w:tcW w:w="1011" w:type="dxa"/>
            <w:tcBorders>
              <w:top w:val="nil"/>
              <w:left w:val="nil"/>
              <w:bottom w:val="single" w:sz="8" w:space="0" w:color="auto"/>
              <w:right w:val="single" w:sz="4" w:space="0" w:color="auto"/>
            </w:tcBorders>
            <w:shd w:val="clear" w:color="000000" w:fill="008080"/>
            <w:noWrap/>
            <w:vAlign w:val="center"/>
            <w:hideMark/>
          </w:tcPr>
          <w:p w14:paraId="4F8483CC"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Author:</w:t>
            </w:r>
          </w:p>
        </w:tc>
        <w:tc>
          <w:tcPr>
            <w:tcW w:w="2679" w:type="dxa"/>
            <w:tcBorders>
              <w:top w:val="nil"/>
              <w:left w:val="nil"/>
              <w:bottom w:val="single" w:sz="8" w:space="0" w:color="auto"/>
              <w:right w:val="single" w:sz="8" w:space="0" w:color="auto"/>
            </w:tcBorders>
            <w:shd w:val="clear" w:color="auto" w:fill="auto"/>
            <w:noWrap/>
            <w:vAlign w:val="center"/>
            <w:hideMark/>
          </w:tcPr>
          <w:p w14:paraId="29C10C77" w14:textId="4B630AE2" w:rsidR="00040688" w:rsidRPr="00040688" w:rsidRDefault="00040688" w:rsidP="00040688">
            <w:pPr>
              <w:spacing w:after="0" w:line="240" w:lineRule="auto"/>
              <w:rPr>
                <w:rFonts w:ascii="Arial" w:eastAsia="Times New Roman" w:hAnsi="Arial" w:cs="Arial"/>
                <w:color w:val="000000"/>
              </w:rPr>
            </w:pPr>
            <w:r w:rsidRPr="00040688">
              <w:rPr>
                <w:rFonts w:ascii="Arial" w:eastAsia="Times New Roman" w:hAnsi="Arial" w:cs="Arial"/>
                <w:color w:val="000000"/>
              </w:rPr>
              <w:t> </w:t>
            </w:r>
            <w:r w:rsidR="00CC5011">
              <w:rPr>
                <w:rFonts w:ascii="Arial" w:eastAsia="Times New Roman" w:hAnsi="Arial" w:cs="Arial"/>
                <w:color w:val="000000"/>
              </w:rPr>
              <w:t>Katie Weinschenk</w:t>
            </w:r>
          </w:p>
        </w:tc>
      </w:tr>
    </w:tbl>
    <w:p w14:paraId="3F0598B2" w14:textId="1688B139" w:rsidR="00F1550E" w:rsidRPr="00B82DF6" w:rsidRDefault="00F1550E" w:rsidP="00CC5011">
      <w:pPr>
        <w:spacing w:after="0" w:line="240" w:lineRule="auto"/>
        <w:rPr>
          <w:rFonts w:ascii="Arial" w:hAnsi="Arial" w:cs="Arial"/>
        </w:rPr>
      </w:pPr>
    </w:p>
    <w:p w14:paraId="62EDB439" w14:textId="12E237E3" w:rsidR="00E67E07" w:rsidRDefault="00E67E07" w:rsidP="00CC5011">
      <w:pPr>
        <w:spacing w:after="0" w:line="240" w:lineRule="auto"/>
        <w:rPr>
          <w:rFonts w:ascii="Arial" w:hAnsi="Arial" w:cs="Arial"/>
          <w:b/>
          <w:color w:val="BF8F00" w:themeColor="accent4" w:themeShade="BF"/>
          <w:sz w:val="12"/>
          <w:szCs w:val="12"/>
        </w:rPr>
      </w:pPr>
      <w:r w:rsidRPr="00B82DF6">
        <w:rPr>
          <w:rFonts w:ascii="Arial" w:hAnsi="Arial" w:cs="Arial"/>
          <w:b/>
          <w:color w:val="BF8F00" w:themeColor="accent4" w:themeShade="BF"/>
        </w:rPr>
        <w:t>Description</w:t>
      </w:r>
    </w:p>
    <w:p w14:paraId="0B86B172" w14:textId="77777777" w:rsidR="00CC5011" w:rsidRPr="00CC5011" w:rsidRDefault="00CC5011" w:rsidP="00CC5011">
      <w:pPr>
        <w:spacing w:after="0" w:line="240" w:lineRule="auto"/>
        <w:rPr>
          <w:rFonts w:ascii="Arial" w:hAnsi="Arial" w:cs="Arial"/>
          <w:b/>
          <w:color w:val="BF8F00" w:themeColor="accent4" w:themeShade="BF"/>
          <w:sz w:val="12"/>
          <w:szCs w:val="12"/>
        </w:rPr>
      </w:pPr>
    </w:p>
    <w:p w14:paraId="3F052D62" w14:textId="36A94F8E" w:rsidR="009C1B52" w:rsidRPr="00CC5011" w:rsidRDefault="00651179" w:rsidP="009C1B52">
      <w:pPr>
        <w:spacing w:after="0" w:line="240" w:lineRule="auto"/>
        <w:rPr>
          <w:rFonts w:ascii="Arial" w:hAnsi="Arial" w:cs="Arial"/>
          <w:sz w:val="21"/>
          <w:szCs w:val="21"/>
        </w:rPr>
      </w:pPr>
      <w:r>
        <w:rPr>
          <w:rFonts w:ascii="Arial" w:hAnsi="Arial" w:cs="Arial"/>
          <w:sz w:val="21"/>
          <w:szCs w:val="21"/>
        </w:rPr>
        <w:t>When a client wishes to set up a Donor Advised Fund through American Endowment Foundation, we need to complete account set up at both American Endowment Foundation and Pershing using the following procedure.</w:t>
      </w:r>
    </w:p>
    <w:p w14:paraId="1E631278" w14:textId="77777777" w:rsidR="00CC5011" w:rsidRPr="00CC5011" w:rsidRDefault="00CC5011" w:rsidP="00CC5011">
      <w:pPr>
        <w:spacing w:after="0" w:line="240" w:lineRule="auto"/>
        <w:rPr>
          <w:rFonts w:ascii="Arial" w:hAnsi="Arial" w:cs="Arial"/>
          <w:sz w:val="21"/>
          <w:szCs w:val="21"/>
        </w:rPr>
      </w:pPr>
    </w:p>
    <w:p w14:paraId="1F7363E2" w14:textId="77777777" w:rsidR="00F74516" w:rsidRDefault="00F74516" w:rsidP="00F74516">
      <w:pPr>
        <w:spacing w:after="0" w:line="240" w:lineRule="auto"/>
        <w:rPr>
          <w:rFonts w:ascii="Arial" w:hAnsi="Arial" w:cs="Arial"/>
          <w:b/>
          <w:color w:val="BF8F00" w:themeColor="accent4" w:themeShade="BF"/>
        </w:rPr>
      </w:pPr>
      <w:r>
        <w:rPr>
          <w:rFonts w:ascii="Arial" w:hAnsi="Arial" w:cs="Arial"/>
          <w:b/>
          <w:color w:val="BF8F00" w:themeColor="accent4" w:themeShade="BF"/>
        </w:rPr>
        <w:t>Assumptions</w:t>
      </w:r>
    </w:p>
    <w:p w14:paraId="2825CF2F" w14:textId="0B6AE31A" w:rsidR="00F74516" w:rsidRPr="00703234" w:rsidRDefault="00F74516" w:rsidP="00F74516">
      <w:pPr>
        <w:spacing w:after="0" w:line="240" w:lineRule="auto"/>
        <w:rPr>
          <w:rFonts w:ascii="Arial" w:hAnsi="Arial" w:cs="Arial"/>
          <w:b/>
          <w:color w:val="BF8F00" w:themeColor="accent4" w:themeShade="BF"/>
          <w:sz w:val="12"/>
          <w:szCs w:val="12"/>
        </w:rPr>
      </w:pPr>
    </w:p>
    <w:p w14:paraId="4182CEB2" w14:textId="0C7CE6E5" w:rsidR="00F74516" w:rsidRDefault="00651179" w:rsidP="00F74516">
      <w:pPr>
        <w:spacing w:after="0" w:line="240" w:lineRule="auto"/>
        <w:rPr>
          <w:rFonts w:ascii="Arial" w:hAnsi="Arial" w:cs="Arial"/>
          <w:sz w:val="21"/>
          <w:szCs w:val="21"/>
        </w:rPr>
      </w:pPr>
      <w:r>
        <w:rPr>
          <w:rFonts w:ascii="Arial" w:hAnsi="Arial" w:cs="Arial"/>
          <w:sz w:val="21"/>
          <w:szCs w:val="21"/>
        </w:rPr>
        <w:t>N/A</w:t>
      </w:r>
    </w:p>
    <w:p w14:paraId="2B21B4B0" w14:textId="77777777" w:rsidR="00F74516" w:rsidRPr="00F74516" w:rsidRDefault="00F74516" w:rsidP="00F74516">
      <w:pPr>
        <w:spacing w:after="0" w:line="240" w:lineRule="auto"/>
        <w:rPr>
          <w:rFonts w:ascii="Arial" w:hAnsi="Arial" w:cs="Arial"/>
          <w:sz w:val="21"/>
          <w:szCs w:val="21"/>
        </w:rPr>
      </w:pPr>
    </w:p>
    <w:p w14:paraId="2C5D1401" w14:textId="4D89FB84" w:rsidR="00E67E07" w:rsidRPr="0063278D" w:rsidRDefault="00E67E07" w:rsidP="00611123">
      <w:pPr>
        <w:spacing w:after="0" w:line="240" w:lineRule="auto"/>
        <w:rPr>
          <w:rFonts w:ascii="Arial" w:hAnsi="Arial" w:cs="Arial"/>
          <w:b/>
          <w:color w:val="BF8F00" w:themeColor="accent4" w:themeShade="BF"/>
        </w:rPr>
      </w:pPr>
      <w:r w:rsidRPr="00611123">
        <w:rPr>
          <w:rFonts w:ascii="Arial" w:hAnsi="Arial" w:cs="Arial"/>
          <w:b/>
          <w:color w:val="BF8F00" w:themeColor="accent4" w:themeShade="BF"/>
        </w:rPr>
        <w:t>Procedure</w:t>
      </w:r>
    </w:p>
    <w:p w14:paraId="36C23BD5" w14:textId="77777777" w:rsidR="00611123" w:rsidRPr="0063278D" w:rsidRDefault="00611123" w:rsidP="00611123">
      <w:pPr>
        <w:pStyle w:val="pf0"/>
        <w:spacing w:before="0" w:beforeAutospacing="0" w:after="0" w:afterAutospacing="0"/>
        <w:rPr>
          <w:rStyle w:val="cf01"/>
          <w:rFonts w:ascii="Arial" w:hAnsi="Arial" w:cs="Arial"/>
          <w:b/>
          <w:bCs/>
          <w:sz w:val="12"/>
          <w:szCs w:val="12"/>
        </w:rPr>
      </w:pPr>
    </w:p>
    <w:p w14:paraId="2BE6FD84"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Go to </w:t>
      </w:r>
      <w:hyperlink r:id="rId8" w:history="1">
        <w:r w:rsidRPr="00587789">
          <w:rPr>
            <w:rStyle w:val="Hyperlink"/>
            <w:rFonts w:ascii="Arial" w:hAnsi="Arial" w:cs="Arial"/>
            <w:sz w:val="21"/>
            <w:szCs w:val="21"/>
          </w:rPr>
          <w:t>https://www.aefonline.org/</w:t>
        </w:r>
      </w:hyperlink>
    </w:p>
    <w:p w14:paraId="579881A6"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In the upper right corner click For Advisors: Open a DAF Account and </w:t>
      </w:r>
      <w:proofErr w:type="gramStart"/>
      <w:r w:rsidRPr="00587789">
        <w:rPr>
          <w:rFonts w:ascii="Arial" w:hAnsi="Arial" w:cs="Arial"/>
          <w:sz w:val="21"/>
          <w:szCs w:val="21"/>
        </w:rPr>
        <w:t>login</w:t>
      </w:r>
      <w:proofErr w:type="gramEnd"/>
    </w:p>
    <w:p w14:paraId="10B2AF33"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On the Home screen, click Start a New DAF Application in the upper-right corner. This will bring you to the Getting Started </w:t>
      </w:r>
      <w:proofErr w:type="gramStart"/>
      <w:r w:rsidRPr="00587789">
        <w:rPr>
          <w:rFonts w:ascii="Arial" w:hAnsi="Arial" w:cs="Arial"/>
          <w:sz w:val="21"/>
          <w:szCs w:val="21"/>
        </w:rPr>
        <w:t>screen</w:t>
      </w:r>
      <w:proofErr w:type="gramEnd"/>
    </w:p>
    <w:p w14:paraId="31F7EE9A" w14:textId="77777777" w:rsidR="009A33AA" w:rsidRPr="00587789" w:rsidRDefault="009A33AA" w:rsidP="009A33AA">
      <w:pPr>
        <w:pStyle w:val="ListParagraph"/>
        <w:rPr>
          <w:rFonts w:ascii="Arial" w:hAnsi="Arial" w:cs="Arial"/>
          <w:sz w:val="12"/>
          <w:szCs w:val="12"/>
        </w:rPr>
      </w:pPr>
    </w:p>
    <w:p w14:paraId="0F8950D5" w14:textId="77777777" w:rsidR="009A33AA" w:rsidRDefault="009A33AA" w:rsidP="009A33AA">
      <w:pPr>
        <w:pStyle w:val="ListParagraph"/>
        <w:rPr>
          <w:rFonts w:ascii="Arial" w:hAnsi="Arial" w:cs="Arial"/>
          <w:sz w:val="21"/>
          <w:szCs w:val="21"/>
        </w:rPr>
      </w:pPr>
      <w:r w:rsidRPr="00587789">
        <w:rPr>
          <w:noProof/>
          <w:sz w:val="21"/>
          <w:szCs w:val="21"/>
        </w:rPr>
        <w:drawing>
          <wp:inline distT="0" distB="0" distL="0" distR="0" wp14:anchorId="1B5CBC69" wp14:editId="4FB4BFD1">
            <wp:extent cx="18859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5950" cy="447675"/>
                    </a:xfrm>
                    <a:prstGeom prst="rect">
                      <a:avLst/>
                    </a:prstGeom>
                  </pic:spPr>
                </pic:pic>
              </a:graphicData>
            </a:graphic>
          </wp:inline>
        </w:drawing>
      </w:r>
    </w:p>
    <w:p w14:paraId="21EEA86A" w14:textId="77777777" w:rsidR="009A33AA" w:rsidRPr="00587789" w:rsidRDefault="009A33AA" w:rsidP="009A33AA">
      <w:pPr>
        <w:pStyle w:val="ListParagraph"/>
        <w:rPr>
          <w:rFonts w:ascii="Arial" w:hAnsi="Arial" w:cs="Arial"/>
          <w:sz w:val="12"/>
          <w:szCs w:val="12"/>
        </w:rPr>
      </w:pPr>
    </w:p>
    <w:p w14:paraId="5BBFA45A" w14:textId="77777777" w:rsidR="009A33AA"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Getting Started Tab</w:t>
      </w:r>
    </w:p>
    <w:p w14:paraId="6210F339" w14:textId="77777777" w:rsidR="009A33AA" w:rsidRPr="00587789" w:rsidRDefault="009A33AA" w:rsidP="009A33AA">
      <w:pPr>
        <w:pStyle w:val="ListParagraph"/>
        <w:rPr>
          <w:rFonts w:ascii="Arial" w:hAnsi="Arial" w:cs="Arial"/>
          <w:sz w:val="12"/>
          <w:szCs w:val="12"/>
        </w:rPr>
      </w:pPr>
    </w:p>
    <w:p w14:paraId="3F4FCC71" w14:textId="77777777" w:rsidR="009A33AA" w:rsidRDefault="009A33AA" w:rsidP="009A33AA">
      <w:pPr>
        <w:pStyle w:val="ListParagraph"/>
        <w:rPr>
          <w:rFonts w:ascii="Arial" w:hAnsi="Arial" w:cs="Arial"/>
          <w:sz w:val="21"/>
          <w:szCs w:val="21"/>
        </w:rPr>
      </w:pPr>
      <w:r w:rsidRPr="00587789">
        <w:rPr>
          <w:noProof/>
          <w:sz w:val="21"/>
          <w:szCs w:val="21"/>
        </w:rPr>
        <w:drawing>
          <wp:inline distT="0" distB="0" distL="0" distR="0" wp14:anchorId="642F8D30" wp14:editId="0F486998">
            <wp:extent cx="6295869"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1204" cy="2711689"/>
                    </a:xfrm>
                    <a:prstGeom prst="rect">
                      <a:avLst/>
                    </a:prstGeom>
                  </pic:spPr>
                </pic:pic>
              </a:graphicData>
            </a:graphic>
          </wp:inline>
        </w:drawing>
      </w:r>
    </w:p>
    <w:p w14:paraId="7362D2C1" w14:textId="77777777" w:rsidR="009A33AA" w:rsidRPr="00587789" w:rsidRDefault="009A33AA" w:rsidP="009A33AA">
      <w:pPr>
        <w:pStyle w:val="ListParagraph"/>
        <w:rPr>
          <w:rFonts w:ascii="Arial" w:hAnsi="Arial" w:cs="Arial"/>
          <w:sz w:val="12"/>
          <w:szCs w:val="12"/>
        </w:rPr>
      </w:pPr>
    </w:p>
    <w:p w14:paraId="313C2FCC"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Name of Donor Advised Fund – Enter Last Name Family Charitable Fund</w:t>
      </w:r>
    </w:p>
    <w:p w14:paraId="6D027E59"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If client requests a different name, please note the title cannot contain:</w:t>
      </w:r>
    </w:p>
    <w:p w14:paraId="13B602FD"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&amp;</w:t>
      </w:r>
    </w:p>
    <w:p w14:paraId="489D51B1"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FBO</w:t>
      </w:r>
    </w:p>
    <w:p w14:paraId="5653CC77"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For Benefit Of</w:t>
      </w:r>
    </w:p>
    <w:p w14:paraId="67D7D0E9"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AEF</w:t>
      </w:r>
    </w:p>
    <w:p w14:paraId="5D76791F"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American Endowment Foundation</w:t>
      </w:r>
    </w:p>
    <w:p w14:paraId="25118B7B"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Charitable Trust</w:t>
      </w:r>
    </w:p>
    <w:p w14:paraId="2D20B2C5"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Trust</w:t>
      </w:r>
    </w:p>
    <w:p w14:paraId="5A76F52C"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Private Foundation</w:t>
      </w:r>
    </w:p>
    <w:p w14:paraId="20A88F60"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Contribution amount</w:t>
      </w:r>
    </w:p>
    <w:p w14:paraId="7D91090C"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lastRenderedPageBreak/>
        <w:t>The contribution amount must be $25,000.00+</w:t>
      </w:r>
    </w:p>
    <w:p w14:paraId="401513E3"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 xml:space="preserve">The fund must maintain a $10,000.00 balance at all </w:t>
      </w:r>
      <w:proofErr w:type="gramStart"/>
      <w:r w:rsidRPr="00587789">
        <w:rPr>
          <w:rFonts w:ascii="Arial" w:hAnsi="Arial" w:cs="Arial"/>
          <w:sz w:val="21"/>
          <w:szCs w:val="21"/>
        </w:rPr>
        <w:t>times</w:t>
      </w:r>
      <w:proofErr w:type="gramEnd"/>
    </w:p>
    <w:p w14:paraId="03A8AF21"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When do you anticipate transferring funds to AEF? – Select the most appropriate time frame</w:t>
      </w:r>
    </w:p>
    <w:p w14:paraId="79533949"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Please describe the assets you expect to transfer to establish the fund including the approximate value – enter the origin of the funds and expected </w:t>
      </w:r>
      <w:proofErr w:type="gramStart"/>
      <w:r w:rsidRPr="00587789">
        <w:rPr>
          <w:rFonts w:ascii="Arial" w:hAnsi="Arial" w:cs="Arial"/>
          <w:sz w:val="21"/>
          <w:szCs w:val="21"/>
        </w:rPr>
        <w:t>value</w:t>
      </w:r>
      <w:proofErr w:type="gramEnd"/>
    </w:p>
    <w:p w14:paraId="08C99D7C"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Are these assets coming from another Charitable Organization, DAF Provider, or Trust? – Select Yes or No</w:t>
      </w:r>
    </w:p>
    <w:p w14:paraId="39AB4A2E"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Click Next to continue or </w:t>
      </w:r>
      <w:proofErr w:type="gramStart"/>
      <w:r w:rsidRPr="00587789">
        <w:rPr>
          <w:rFonts w:ascii="Arial" w:hAnsi="Arial" w:cs="Arial"/>
          <w:sz w:val="21"/>
          <w:szCs w:val="21"/>
        </w:rPr>
        <w:t>Save</w:t>
      </w:r>
      <w:proofErr w:type="gramEnd"/>
      <w:r w:rsidRPr="00587789">
        <w:rPr>
          <w:rFonts w:ascii="Arial" w:hAnsi="Arial" w:cs="Arial"/>
          <w:sz w:val="21"/>
          <w:szCs w:val="21"/>
        </w:rPr>
        <w:t xml:space="preserve"> to save and come back later</w:t>
      </w:r>
    </w:p>
    <w:p w14:paraId="7B49A006" w14:textId="77777777" w:rsidR="009A33AA"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Donor Information Tab</w:t>
      </w:r>
    </w:p>
    <w:p w14:paraId="528CF3CD" w14:textId="77777777" w:rsidR="009A33AA" w:rsidRPr="00587789" w:rsidRDefault="009A33AA" w:rsidP="009A33AA">
      <w:pPr>
        <w:pStyle w:val="ListParagraph"/>
        <w:rPr>
          <w:rFonts w:ascii="Arial" w:hAnsi="Arial" w:cs="Arial"/>
          <w:sz w:val="12"/>
          <w:szCs w:val="12"/>
        </w:rPr>
      </w:pPr>
    </w:p>
    <w:p w14:paraId="0471CF6D" w14:textId="77777777" w:rsidR="009A33AA" w:rsidRDefault="009A33AA" w:rsidP="009A33AA">
      <w:pPr>
        <w:pStyle w:val="ListParagraph"/>
        <w:rPr>
          <w:rFonts w:ascii="Arial" w:hAnsi="Arial" w:cs="Arial"/>
          <w:sz w:val="21"/>
          <w:szCs w:val="21"/>
        </w:rPr>
      </w:pPr>
      <w:r w:rsidRPr="00587789">
        <w:rPr>
          <w:noProof/>
          <w:sz w:val="21"/>
          <w:szCs w:val="21"/>
        </w:rPr>
        <w:drawing>
          <wp:inline distT="0" distB="0" distL="0" distR="0" wp14:anchorId="6807A90F" wp14:editId="08ED912D">
            <wp:extent cx="6391275" cy="3733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3733800"/>
                    </a:xfrm>
                    <a:prstGeom prst="rect">
                      <a:avLst/>
                    </a:prstGeom>
                    <a:noFill/>
                    <a:ln>
                      <a:noFill/>
                    </a:ln>
                  </pic:spPr>
                </pic:pic>
              </a:graphicData>
            </a:graphic>
          </wp:inline>
        </w:drawing>
      </w:r>
    </w:p>
    <w:p w14:paraId="1D2F34CF" w14:textId="77777777" w:rsidR="009A33AA" w:rsidRPr="00587789" w:rsidRDefault="009A33AA" w:rsidP="009A33AA">
      <w:pPr>
        <w:pStyle w:val="ListParagraph"/>
        <w:rPr>
          <w:rFonts w:ascii="Arial" w:hAnsi="Arial" w:cs="Arial"/>
          <w:sz w:val="12"/>
          <w:szCs w:val="12"/>
        </w:rPr>
      </w:pPr>
    </w:p>
    <w:p w14:paraId="3709A31F"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Enter the demographic information for the client wishing to set up the Donor Advised Fund</w:t>
      </w:r>
    </w:p>
    <w:p w14:paraId="07C39F67"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To add additional donors, select Yes to Do you wish to add another donor?</w:t>
      </w:r>
    </w:p>
    <w:p w14:paraId="76C6DC4D"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The donors cannot have the same address as the advisor, unless the advisor is setting up the fund for his/</w:t>
      </w:r>
      <w:proofErr w:type="gramStart"/>
      <w:r w:rsidRPr="00587789">
        <w:rPr>
          <w:rFonts w:ascii="Arial" w:hAnsi="Arial" w:cs="Arial"/>
          <w:sz w:val="21"/>
          <w:szCs w:val="21"/>
        </w:rPr>
        <w:t>herself</w:t>
      </w:r>
      <w:proofErr w:type="gramEnd"/>
    </w:p>
    <w:p w14:paraId="45FE646B"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You cannot have more than three donors on one Donor Advised Fund</w:t>
      </w:r>
    </w:p>
    <w:p w14:paraId="4B5F2CD2"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The donors do not need to be related to </w:t>
      </w:r>
      <w:proofErr w:type="gramStart"/>
      <w:r w:rsidRPr="00587789">
        <w:rPr>
          <w:rFonts w:ascii="Arial" w:hAnsi="Arial" w:cs="Arial"/>
          <w:sz w:val="21"/>
          <w:szCs w:val="21"/>
        </w:rPr>
        <w:t>one another</w:t>
      </w:r>
      <w:proofErr w:type="gramEnd"/>
    </w:p>
    <w:p w14:paraId="1D4746DD"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Disposition Tab</w:t>
      </w:r>
    </w:p>
    <w:p w14:paraId="52764634"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This screen allows the donors to select what will happen at the time of their </w:t>
      </w:r>
      <w:proofErr w:type="gramStart"/>
      <w:r w:rsidRPr="00587789">
        <w:rPr>
          <w:rFonts w:ascii="Arial" w:hAnsi="Arial" w:cs="Arial"/>
          <w:sz w:val="21"/>
          <w:szCs w:val="21"/>
        </w:rPr>
        <w:t>death</w:t>
      </w:r>
      <w:proofErr w:type="gramEnd"/>
    </w:p>
    <w:p w14:paraId="1E702264" w14:textId="77777777" w:rsidR="009A33AA" w:rsidRPr="00587789" w:rsidRDefault="009A33AA" w:rsidP="009A33AA">
      <w:pPr>
        <w:pStyle w:val="ListParagraph"/>
        <w:ind w:left="1440"/>
        <w:rPr>
          <w:rFonts w:ascii="Arial" w:hAnsi="Arial" w:cs="Arial"/>
          <w:sz w:val="12"/>
          <w:szCs w:val="12"/>
        </w:rPr>
      </w:pPr>
    </w:p>
    <w:p w14:paraId="4EE42693" w14:textId="77777777" w:rsidR="009A33AA" w:rsidRDefault="009A33AA" w:rsidP="009A33AA">
      <w:pPr>
        <w:pStyle w:val="ListParagraph"/>
        <w:ind w:left="1440"/>
        <w:rPr>
          <w:rFonts w:ascii="Arial" w:hAnsi="Arial" w:cs="Arial"/>
          <w:sz w:val="21"/>
          <w:szCs w:val="21"/>
        </w:rPr>
      </w:pPr>
      <w:r w:rsidRPr="00587789">
        <w:rPr>
          <w:noProof/>
          <w:sz w:val="21"/>
          <w:szCs w:val="21"/>
        </w:rPr>
        <w:drawing>
          <wp:inline distT="0" distB="0" distL="0" distR="0" wp14:anchorId="1CE70DF8" wp14:editId="670F936C">
            <wp:extent cx="5772150" cy="14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9327" cy="1414594"/>
                    </a:xfrm>
                    <a:prstGeom prst="rect">
                      <a:avLst/>
                    </a:prstGeom>
                  </pic:spPr>
                </pic:pic>
              </a:graphicData>
            </a:graphic>
          </wp:inline>
        </w:drawing>
      </w:r>
    </w:p>
    <w:p w14:paraId="21A8C3D9" w14:textId="77777777" w:rsidR="009A33AA" w:rsidRPr="00587789" w:rsidRDefault="009A33AA" w:rsidP="009A33AA">
      <w:pPr>
        <w:pStyle w:val="ListParagraph"/>
        <w:ind w:left="1440"/>
        <w:rPr>
          <w:rFonts w:ascii="Arial" w:hAnsi="Arial" w:cs="Arial"/>
          <w:sz w:val="12"/>
          <w:szCs w:val="12"/>
        </w:rPr>
      </w:pPr>
    </w:p>
    <w:p w14:paraId="626E2BA1"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If the client wishes for Successor Advisors to take over the account, you will add them to the Disposition </w:t>
      </w:r>
      <w:proofErr w:type="gramStart"/>
      <w:r w:rsidRPr="00587789">
        <w:rPr>
          <w:rFonts w:ascii="Arial" w:hAnsi="Arial" w:cs="Arial"/>
          <w:sz w:val="21"/>
          <w:szCs w:val="21"/>
        </w:rPr>
        <w:t>screen</w:t>
      </w:r>
      <w:proofErr w:type="gramEnd"/>
    </w:p>
    <w:p w14:paraId="378CAA7D" w14:textId="77777777" w:rsidR="009A33AA" w:rsidRPr="00587789" w:rsidRDefault="009A33AA" w:rsidP="009A33AA">
      <w:pPr>
        <w:pStyle w:val="ListParagraph"/>
        <w:ind w:left="1440"/>
        <w:rPr>
          <w:rFonts w:ascii="Arial" w:hAnsi="Arial" w:cs="Arial"/>
          <w:sz w:val="12"/>
          <w:szCs w:val="12"/>
        </w:rPr>
      </w:pPr>
    </w:p>
    <w:p w14:paraId="2A753F93" w14:textId="77777777" w:rsidR="009A33AA" w:rsidRDefault="009A33AA" w:rsidP="009A33AA">
      <w:pPr>
        <w:pStyle w:val="ListParagraph"/>
        <w:ind w:left="1440"/>
        <w:rPr>
          <w:rFonts w:ascii="Arial" w:hAnsi="Arial" w:cs="Arial"/>
          <w:sz w:val="21"/>
          <w:szCs w:val="21"/>
        </w:rPr>
      </w:pPr>
      <w:r w:rsidRPr="00587789">
        <w:rPr>
          <w:noProof/>
          <w:sz w:val="21"/>
          <w:szCs w:val="21"/>
        </w:rPr>
        <w:lastRenderedPageBreak/>
        <w:drawing>
          <wp:inline distT="0" distB="0" distL="0" distR="0" wp14:anchorId="5B977624" wp14:editId="5C9C3019">
            <wp:extent cx="5915025" cy="2291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8165" cy="2304323"/>
                    </a:xfrm>
                    <a:prstGeom prst="rect">
                      <a:avLst/>
                    </a:prstGeom>
                  </pic:spPr>
                </pic:pic>
              </a:graphicData>
            </a:graphic>
          </wp:inline>
        </w:drawing>
      </w:r>
    </w:p>
    <w:p w14:paraId="6F14ACC9" w14:textId="77777777" w:rsidR="009A33AA" w:rsidRPr="00587789" w:rsidRDefault="009A33AA" w:rsidP="009A33AA">
      <w:pPr>
        <w:pStyle w:val="ListParagraph"/>
        <w:ind w:left="1440"/>
        <w:rPr>
          <w:rFonts w:ascii="Arial" w:hAnsi="Arial" w:cs="Arial"/>
          <w:sz w:val="12"/>
          <w:szCs w:val="12"/>
        </w:rPr>
      </w:pPr>
    </w:p>
    <w:p w14:paraId="073598AE"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You must enter the following information for each Successor Advisor:</w:t>
      </w:r>
    </w:p>
    <w:p w14:paraId="2E2EEFDA"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First Name</w:t>
      </w:r>
    </w:p>
    <w:p w14:paraId="59B45137"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Last Name</w:t>
      </w:r>
    </w:p>
    <w:p w14:paraId="759C8EB5"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Date of Birth</w:t>
      </w:r>
    </w:p>
    <w:p w14:paraId="121BACE5"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Address</w:t>
      </w:r>
    </w:p>
    <w:p w14:paraId="4AC47979"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Home Phone</w:t>
      </w:r>
    </w:p>
    <w:p w14:paraId="6E74FE35"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Email</w:t>
      </w:r>
    </w:p>
    <w:p w14:paraId="19491CA2"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Relation to Donor</w:t>
      </w:r>
    </w:p>
    <w:p w14:paraId="24DC438D" w14:textId="77777777" w:rsidR="009A33AA" w:rsidRPr="00587789" w:rsidRDefault="009A33AA" w:rsidP="009A33AA">
      <w:pPr>
        <w:pStyle w:val="ListParagraph"/>
        <w:numPr>
          <w:ilvl w:val="3"/>
          <w:numId w:val="35"/>
        </w:numPr>
        <w:rPr>
          <w:rFonts w:ascii="Arial" w:hAnsi="Arial" w:cs="Arial"/>
          <w:sz w:val="21"/>
          <w:szCs w:val="21"/>
        </w:rPr>
      </w:pPr>
      <w:r w:rsidRPr="00587789">
        <w:rPr>
          <w:rFonts w:ascii="Arial" w:hAnsi="Arial" w:cs="Arial"/>
          <w:sz w:val="21"/>
          <w:szCs w:val="21"/>
        </w:rPr>
        <w:t>Role</w:t>
      </w:r>
    </w:p>
    <w:p w14:paraId="311843C0"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 xml:space="preserve">The account can have up to 3 successor donors </w:t>
      </w:r>
      <w:proofErr w:type="gramStart"/>
      <w:r w:rsidRPr="00587789">
        <w:rPr>
          <w:rFonts w:ascii="Arial" w:hAnsi="Arial" w:cs="Arial"/>
          <w:sz w:val="21"/>
          <w:szCs w:val="21"/>
        </w:rPr>
        <w:t>listed</w:t>
      </w:r>
      <w:proofErr w:type="gramEnd"/>
    </w:p>
    <w:p w14:paraId="0AEBFA30"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 xml:space="preserve">The successor donor can be a </w:t>
      </w:r>
      <w:proofErr w:type="gramStart"/>
      <w:r w:rsidRPr="00587789">
        <w:rPr>
          <w:rFonts w:ascii="Arial" w:hAnsi="Arial" w:cs="Arial"/>
          <w:sz w:val="21"/>
          <w:szCs w:val="21"/>
        </w:rPr>
        <w:t>minor</w:t>
      </w:r>
      <w:proofErr w:type="gramEnd"/>
    </w:p>
    <w:p w14:paraId="19E9CA53"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 xml:space="preserve">The successor donor must be a person; not an entity or </w:t>
      </w:r>
      <w:proofErr w:type="gramStart"/>
      <w:r w:rsidRPr="00587789">
        <w:rPr>
          <w:rFonts w:ascii="Arial" w:hAnsi="Arial" w:cs="Arial"/>
          <w:sz w:val="21"/>
          <w:szCs w:val="21"/>
        </w:rPr>
        <w:t>trust</w:t>
      </w:r>
      <w:proofErr w:type="gramEnd"/>
    </w:p>
    <w:p w14:paraId="39037F2F"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Investment Mgt Tab</w:t>
      </w:r>
    </w:p>
    <w:p w14:paraId="56330E48"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In this section, you will review the advisor information. You cannot edit this section. If there are any mistakes or updates, contact American Endowment Fund </w:t>
      </w:r>
      <w:proofErr w:type="gramStart"/>
      <w:r w:rsidRPr="00587789">
        <w:rPr>
          <w:rFonts w:ascii="Arial" w:hAnsi="Arial" w:cs="Arial"/>
          <w:sz w:val="21"/>
          <w:szCs w:val="21"/>
        </w:rPr>
        <w:t>directly</w:t>
      </w:r>
      <w:proofErr w:type="gramEnd"/>
    </w:p>
    <w:p w14:paraId="7FB7C2AF" w14:textId="77777777" w:rsidR="009A33AA" w:rsidRPr="00587789" w:rsidRDefault="009A33AA" w:rsidP="009A33AA">
      <w:pPr>
        <w:pStyle w:val="ListParagraph"/>
        <w:ind w:left="1440"/>
        <w:rPr>
          <w:rFonts w:ascii="Arial" w:hAnsi="Arial" w:cs="Arial"/>
          <w:sz w:val="12"/>
          <w:szCs w:val="12"/>
        </w:rPr>
      </w:pPr>
    </w:p>
    <w:p w14:paraId="47B4AE4E" w14:textId="77777777" w:rsidR="009A33AA" w:rsidRDefault="009A33AA" w:rsidP="009A33AA">
      <w:pPr>
        <w:pStyle w:val="ListParagraph"/>
        <w:ind w:left="1440"/>
        <w:rPr>
          <w:rFonts w:ascii="Arial" w:hAnsi="Arial" w:cs="Arial"/>
          <w:sz w:val="21"/>
          <w:szCs w:val="21"/>
        </w:rPr>
      </w:pPr>
      <w:r w:rsidRPr="00587789">
        <w:rPr>
          <w:noProof/>
          <w:sz w:val="21"/>
          <w:szCs w:val="21"/>
        </w:rPr>
        <w:drawing>
          <wp:inline distT="0" distB="0" distL="0" distR="0" wp14:anchorId="6EEE13EF" wp14:editId="3E7FA465">
            <wp:extent cx="5915025" cy="258136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4872" cy="2585666"/>
                    </a:xfrm>
                    <a:prstGeom prst="rect">
                      <a:avLst/>
                    </a:prstGeom>
                  </pic:spPr>
                </pic:pic>
              </a:graphicData>
            </a:graphic>
          </wp:inline>
        </w:drawing>
      </w:r>
    </w:p>
    <w:p w14:paraId="798FD48D" w14:textId="77777777" w:rsidR="009A33AA" w:rsidRPr="00587789" w:rsidRDefault="009A33AA" w:rsidP="009A33AA">
      <w:pPr>
        <w:pStyle w:val="ListParagraph"/>
        <w:ind w:left="1440"/>
        <w:rPr>
          <w:rFonts w:ascii="Arial" w:hAnsi="Arial" w:cs="Arial"/>
          <w:sz w:val="12"/>
          <w:szCs w:val="12"/>
        </w:rPr>
      </w:pPr>
    </w:p>
    <w:p w14:paraId="1DDA2CD8"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You will also answer the questions about the capacity in which the advisor is acting, whether they have discretionary or nondiscretionary authority, and which company will act as </w:t>
      </w:r>
      <w:proofErr w:type="gramStart"/>
      <w:r w:rsidRPr="00587789">
        <w:rPr>
          <w:rFonts w:ascii="Arial" w:hAnsi="Arial" w:cs="Arial"/>
          <w:sz w:val="21"/>
          <w:szCs w:val="21"/>
        </w:rPr>
        <w:t>custodian</w:t>
      </w:r>
      <w:proofErr w:type="gramEnd"/>
      <w:r w:rsidRPr="00587789">
        <w:rPr>
          <w:rFonts w:ascii="Arial" w:hAnsi="Arial" w:cs="Arial"/>
          <w:sz w:val="21"/>
          <w:szCs w:val="21"/>
        </w:rPr>
        <w:t xml:space="preserve"> </w:t>
      </w:r>
    </w:p>
    <w:p w14:paraId="55F72B9D" w14:textId="77777777" w:rsidR="009A33AA" w:rsidRPr="00587789" w:rsidRDefault="009A33AA" w:rsidP="009A33AA">
      <w:pPr>
        <w:pStyle w:val="ListParagraph"/>
        <w:ind w:left="1440"/>
        <w:rPr>
          <w:rFonts w:ascii="Arial" w:hAnsi="Arial" w:cs="Arial"/>
          <w:sz w:val="12"/>
          <w:szCs w:val="12"/>
        </w:rPr>
      </w:pPr>
    </w:p>
    <w:p w14:paraId="06511B60" w14:textId="77777777" w:rsidR="009A33AA" w:rsidRDefault="009A33AA" w:rsidP="009A33AA">
      <w:pPr>
        <w:pStyle w:val="ListParagraph"/>
        <w:ind w:left="1440"/>
        <w:rPr>
          <w:rFonts w:ascii="Arial" w:hAnsi="Arial" w:cs="Arial"/>
          <w:sz w:val="21"/>
          <w:szCs w:val="21"/>
        </w:rPr>
      </w:pPr>
      <w:r w:rsidRPr="00587789">
        <w:rPr>
          <w:noProof/>
          <w:sz w:val="21"/>
          <w:szCs w:val="21"/>
        </w:rPr>
        <w:drawing>
          <wp:inline distT="0" distB="0" distL="0" distR="0" wp14:anchorId="41D2982C" wp14:editId="4724B5E3">
            <wp:extent cx="5743575" cy="85185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1890" cy="866431"/>
                    </a:xfrm>
                    <a:prstGeom prst="rect">
                      <a:avLst/>
                    </a:prstGeom>
                  </pic:spPr>
                </pic:pic>
              </a:graphicData>
            </a:graphic>
          </wp:inline>
        </w:drawing>
      </w:r>
    </w:p>
    <w:p w14:paraId="7093F695" w14:textId="77777777" w:rsidR="009A33AA" w:rsidRPr="00587789" w:rsidRDefault="009A33AA" w:rsidP="009A33AA">
      <w:pPr>
        <w:pStyle w:val="ListParagraph"/>
        <w:ind w:left="1440"/>
        <w:rPr>
          <w:rFonts w:ascii="Arial" w:hAnsi="Arial" w:cs="Arial"/>
          <w:sz w:val="12"/>
          <w:szCs w:val="12"/>
        </w:rPr>
      </w:pPr>
    </w:p>
    <w:p w14:paraId="7767A19F"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The final section of the Investment Mgt tab will ask who can access the DAF. The individual listed is the individual who created the DAF. They can be removed but additional individuals cannot be added. You’ll also find a record of the </w:t>
      </w:r>
      <w:proofErr w:type="gramStart"/>
      <w:r w:rsidRPr="00587789">
        <w:rPr>
          <w:rFonts w:ascii="Arial" w:hAnsi="Arial" w:cs="Arial"/>
          <w:sz w:val="21"/>
          <w:szCs w:val="21"/>
        </w:rPr>
        <w:t>activity</w:t>
      </w:r>
      <w:proofErr w:type="gramEnd"/>
      <w:r w:rsidRPr="00587789">
        <w:rPr>
          <w:rFonts w:ascii="Arial" w:hAnsi="Arial" w:cs="Arial"/>
          <w:sz w:val="21"/>
          <w:szCs w:val="21"/>
        </w:rPr>
        <w:t xml:space="preserve"> </w:t>
      </w:r>
    </w:p>
    <w:p w14:paraId="5DB03564" w14:textId="77777777" w:rsidR="009A33AA" w:rsidRPr="00587789" w:rsidRDefault="009A33AA" w:rsidP="009A33AA">
      <w:pPr>
        <w:pStyle w:val="ListParagraph"/>
        <w:ind w:left="1440"/>
        <w:rPr>
          <w:rFonts w:ascii="Arial" w:hAnsi="Arial" w:cs="Arial"/>
          <w:sz w:val="12"/>
          <w:szCs w:val="12"/>
        </w:rPr>
      </w:pPr>
    </w:p>
    <w:p w14:paraId="4BFD1512" w14:textId="77777777" w:rsidR="009A33AA" w:rsidRDefault="009A33AA" w:rsidP="009A33AA">
      <w:pPr>
        <w:pStyle w:val="ListParagraph"/>
        <w:ind w:left="1440"/>
        <w:rPr>
          <w:rFonts w:ascii="Arial" w:hAnsi="Arial" w:cs="Arial"/>
          <w:sz w:val="21"/>
          <w:szCs w:val="21"/>
        </w:rPr>
      </w:pPr>
      <w:r w:rsidRPr="00587789">
        <w:rPr>
          <w:noProof/>
          <w:sz w:val="21"/>
          <w:szCs w:val="21"/>
        </w:rPr>
        <w:drawing>
          <wp:inline distT="0" distB="0" distL="0" distR="0" wp14:anchorId="6662A080" wp14:editId="70B442F0">
            <wp:extent cx="5943600" cy="1468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5794" cy="1473693"/>
                    </a:xfrm>
                    <a:prstGeom prst="rect">
                      <a:avLst/>
                    </a:prstGeom>
                  </pic:spPr>
                </pic:pic>
              </a:graphicData>
            </a:graphic>
          </wp:inline>
        </w:drawing>
      </w:r>
    </w:p>
    <w:p w14:paraId="471E21EA" w14:textId="77777777" w:rsidR="009A33AA" w:rsidRPr="00587789" w:rsidRDefault="009A33AA" w:rsidP="009A33AA">
      <w:pPr>
        <w:pStyle w:val="ListParagraph"/>
        <w:ind w:left="1440"/>
        <w:rPr>
          <w:rFonts w:ascii="Arial" w:hAnsi="Arial" w:cs="Arial"/>
          <w:sz w:val="12"/>
          <w:szCs w:val="12"/>
        </w:rPr>
      </w:pPr>
    </w:p>
    <w:p w14:paraId="6A07E7B2"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Once you’ve completed all four screens, you will proceed to the Signatures </w:t>
      </w:r>
      <w:proofErr w:type="gramStart"/>
      <w:r w:rsidRPr="00587789">
        <w:rPr>
          <w:rFonts w:ascii="Arial" w:hAnsi="Arial" w:cs="Arial"/>
          <w:sz w:val="21"/>
          <w:szCs w:val="21"/>
        </w:rPr>
        <w:t>tab</w:t>
      </w:r>
      <w:proofErr w:type="gramEnd"/>
    </w:p>
    <w:p w14:paraId="4C5081C3"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To begin the signature process, click Email the First Donor</w:t>
      </w:r>
    </w:p>
    <w:p w14:paraId="478EF779"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Once the first donor signs, the second donor will receive an email to sign the documents. This will repeat again if there is a third </w:t>
      </w:r>
      <w:proofErr w:type="gramStart"/>
      <w:r w:rsidRPr="00587789">
        <w:rPr>
          <w:rFonts w:ascii="Arial" w:hAnsi="Arial" w:cs="Arial"/>
          <w:sz w:val="21"/>
          <w:szCs w:val="21"/>
        </w:rPr>
        <w:t>donor</w:t>
      </w:r>
      <w:proofErr w:type="gramEnd"/>
    </w:p>
    <w:p w14:paraId="52B8AA6F"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Once all tabs are complete, you can click the button to send the application to the donor(s)</w:t>
      </w:r>
    </w:p>
    <w:p w14:paraId="116F3720"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You will be notified when the application is signed. At this time, you’ll log back </w:t>
      </w:r>
      <w:proofErr w:type="gramStart"/>
      <w:r w:rsidRPr="00587789">
        <w:rPr>
          <w:rFonts w:ascii="Arial" w:hAnsi="Arial" w:cs="Arial"/>
          <w:sz w:val="21"/>
          <w:szCs w:val="21"/>
        </w:rPr>
        <w:t>in to</w:t>
      </w:r>
      <w:proofErr w:type="gramEnd"/>
      <w:r w:rsidRPr="00587789">
        <w:rPr>
          <w:rFonts w:ascii="Arial" w:hAnsi="Arial" w:cs="Arial"/>
          <w:sz w:val="21"/>
          <w:szCs w:val="21"/>
        </w:rPr>
        <w:t xml:space="preserve"> AEF, go into the application, and click Submit This Application</w:t>
      </w:r>
    </w:p>
    <w:p w14:paraId="72A26F15"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American Endowment Fund will provide you with all the documentation you will need to open the Entity Account for </w:t>
      </w:r>
      <w:proofErr w:type="gramStart"/>
      <w:r w:rsidRPr="00587789">
        <w:rPr>
          <w:rFonts w:ascii="Arial" w:hAnsi="Arial" w:cs="Arial"/>
          <w:sz w:val="21"/>
          <w:szCs w:val="21"/>
        </w:rPr>
        <w:t>them</w:t>
      </w:r>
      <w:proofErr w:type="gramEnd"/>
    </w:p>
    <w:p w14:paraId="5C8C7C20"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Once you receive the most recent copies of American Endowment Fund’s information, complete the following on Woodbury &amp; Pershing’s end:</w:t>
      </w:r>
    </w:p>
    <w:p w14:paraId="1482CF70"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Open American Endowment Fund as an entity under the representative’s ID number in Client Central, if needed</w:t>
      </w:r>
    </w:p>
    <w:p w14:paraId="795CC02B"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Once AEF is an established entity under the rep, go to WMP and create the SIS for the account. When you get to the account opening section of the SIS, you will enter the information under the correct AEF. The account should be titled with the client’s last name and as many characters of the first name as </w:t>
      </w:r>
      <w:proofErr w:type="gramStart"/>
      <w:r w:rsidRPr="00587789">
        <w:rPr>
          <w:rFonts w:ascii="Arial" w:hAnsi="Arial" w:cs="Arial"/>
          <w:sz w:val="21"/>
          <w:szCs w:val="21"/>
        </w:rPr>
        <w:t>possible</w:t>
      </w:r>
      <w:proofErr w:type="gramEnd"/>
    </w:p>
    <w:p w14:paraId="76453292"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When the account number is generated, complete the SIS and save a copy of the PDF for AEF’s </w:t>
      </w:r>
      <w:proofErr w:type="gramStart"/>
      <w:r w:rsidRPr="00587789">
        <w:rPr>
          <w:rFonts w:ascii="Arial" w:hAnsi="Arial" w:cs="Arial"/>
          <w:sz w:val="21"/>
          <w:szCs w:val="21"/>
        </w:rPr>
        <w:t>signature</w:t>
      </w:r>
      <w:proofErr w:type="gramEnd"/>
    </w:p>
    <w:p w14:paraId="57B1FC1B"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Complete the following paperwork:</w:t>
      </w:r>
    </w:p>
    <w:p w14:paraId="62217564"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Signature Forms for AEF and the Designated Signers</w:t>
      </w:r>
    </w:p>
    <w:p w14:paraId="38A17883"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 xml:space="preserve">ACH Authorization using the bank information provided by </w:t>
      </w:r>
      <w:proofErr w:type="gramStart"/>
      <w:r w:rsidRPr="00587789">
        <w:rPr>
          <w:rFonts w:ascii="Arial" w:hAnsi="Arial" w:cs="Arial"/>
          <w:sz w:val="21"/>
          <w:szCs w:val="21"/>
        </w:rPr>
        <w:t>AEF</w:t>
      </w:r>
      <w:proofErr w:type="gramEnd"/>
    </w:p>
    <w:p w14:paraId="259904BF"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Entity Beneficial Ownership form</w:t>
      </w:r>
    </w:p>
    <w:p w14:paraId="7A57CDFA" w14:textId="77777777" w:rsidR="009A33AA" w:rsidRPr="00587789" w:rsidRDefault="009A33AA" w:rsidP="009A33AA">
      <w:pPr>
        <w:pStyle w:val="ListParagraph"/>
        <w:numPr>
          <w:ilvl w:val="2"/>
          <w:numId w:val="35"/>
        </w:numPr>
        <w:rPr>
          <w:rFonts w:ascii="Arial" w:hAnsi="Arial" w:cs="Arial"/>
          <w:sz w:val="21"/>
          <w:szCs w:val="21"/>
        </w:rPr>
      </w:pPr>
      <w:r w:rsidRPr="00587789">
        <w:rPr>
          <w:rFonts w:ascii="Arial" w:hAnsi="Arial" w:cs="Arial"/>
          <w:sz w:val="21"/>
          <w:szCs w:val="21"/>
        </w:rPr>
        <w:t>Trade Confirmation Election Form</w:t>
      </w:r>
    </w:p>
    <w:p w14:paraId="1585F1AD"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 xml:space="preserve">Upload all the paperwork requiring a signature into the AEF </w:t>
      </w:r>
      <w:proofErr w:type="gramStart"/>
      <w:r w:rsidRPr="00587789">
        <w:rPr>
          <w:rFonts w:ascii="Arial" w:hAnsi="Arial" w:cs="Arial"/>
          <w:sz w:val="21"/>
          <w:szCs w:val="21"/>
        </w:rPr>
        <w:t>portal</w:t>
      </w:r>
      <w:proofErr w:type="gramEnd"/>
      <w:r w:rsidRPr="00587789">
        <w:rPr>
          <w:rFonts w:ascii="Arial" w:hAnsi="Arial" w:cs="Arial"/>
          <w:sz w:val="21"/>
          <w:szCs w:val="21"/>
        </w:rPr>
        <w:t xml:space="preserve"> </w:t>
      </w:r>
    </w:p>
    <w:p w14:paraId="4E952515"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 xml:space="preserve">American Endowment Fund will send back the signed paperwork as well as the Articles of Incorporation and Corporate Resolution. They’ll also send a Data Feed Addition form. Add the account number to this </w:t>
      </w:r>
      <w:proofErr w:type="gramStart"/>
      <w:r w:rsidRPr="00587789">
        <w:rPr>
          <w:rFonts w:ascii="Arial" w:hAnsi="Arial" w:cs="Arial"/>
          <w:sz w:val="21"/>
          <w:szCs w:val="21"/>
        </w:rPr>
        <w:t>form</w:t>
      </w:r>
      <w:proofErr w:type="gramEnd"/>
    </w:p>
    <w:p w14:paraId="4ABC690D" w14:textId="77777777" w:rsidR="009A33AA" w:rsidRPr="00587789" w:rsidRDefault="009A33AA" w:rsidP="009A33AA">
      <w:pPr>
        <w:pStyle w:val="ListParagraph"/>
        <w:numPr>
          <w:ilvl w:val="0"/>
          <w:numId w:val="35"/>
        </w:numPr>
        <w:rPr>
          <w:rFonts w:ascii="Arial" w:hAnsi="Arial" w:cs="Arial"/>
          <w:sz w:val="21"/>
          <w:szCs w:val="21"/>
        </w:rPr>
      </w:pPr>
      <w:r w:rsidRPr="00587789">
        <w:rPr>
          <w:rFonts w:ascii="Arial" w:hAnsi="Arial" w:cs="Arial"/>
          <w:sz w:val="21"/>
          <w:szCs w:val="21"/>
        </w:rPr>
        <w:t>Submit the following documentation to Woodbury:</w:t>
      </w:r>
    </w:p>
    <w:p w14:paraId="3916EA12"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Corporate Resolution</w:t>
      </w:r>
    </w:p>
    <w:p w14:paraId="3F1E7FEB"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Signature Forms</w:t>
      </w:r>
    </w:p>
    <w:p w14:paraId="101E29E0"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ACH Authorization</w:t>
      </w:r>
    </w:p>
    <w:p w14:paraId="70391F22"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Entity Beneficial Ownership form</w:t>
      </w:r>
    </w:p>
    <w:p w14:paraId="5A6C545C"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SIS</w:t>
      </w:r>
    </w:p>
    <w:p w14:paraId="08ED34C0" w14:textId="77777777" w:rsidR="009A33AA" w:rsidRPr="00587789"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Trade Confirmation Election form</w:t>
      </w:r>
    </w:p>
    <w:p w14:paraId="5A0725C5" w14:textId="77777777" w:rsidR="009A33AA" w:rsidRDefault="009A33AA" w:rsidP="009A33AA">
      <w:pPr>
        <w:pStyle w:val="ListParagraph"/>
        <w:numPr>
          <w:ilvl w:val="1"/>
          <w:numId w:val="35"/>
        </w:numPr>
        <w:rPr>
          <w:rFonts w:ascii="Arial" w:hAnsi="Arial" w:cs="Arial"/>
          <w:sz w:val="21"/>
          <w:szCs w:val="21"/>
        </w:rPr>
      </w:pPr>
      <w:r w:rsidRPr="00587789">
        <w:rPr>
          <w:rFonts w:ascii="Arial" w:hAnsi="Arial" w:cs="Arial"/>
          <w:sz w:val="21"/>
          <w:szCs w:val="21"/>
        </w:rPr>
        <w:t>Data Feed Addition form</w:t>
      </w:r>
    </w:p>
    <w:p w14:paraId="6357D9AE" w14:textId="09F55C00" w:rsidR="0063278D" w:rsidRDefault="009A33AA" w:rsidP="009A33AA">
      <w:pPr>
        <w:pStyle w:val="ListParagraph"/>
        <w:numPr>
          <w:ilvl w:val="0"/>
          <w:numId w:val="35"/>
        </w:numPr>
        <w:rPr>
          <w:rFonts w:ascii="Arial" w:hAnsi="Arial" w:cs="Arial"/>
          <w:sz w:val="21"/>
          <w:szCs w:val="21"/>
        </w:rPr>
      </w:pPr>
      <w:r w:rsidRPr="009A33AA">
        <w:rPr>
          <w:rFonts w:ascii="Arial" w:hAnsi="Arial" w:cs="Arial"/>
          <w:sz w:val="21"/>
          <w:szCs w:val="21"/>
        </w:rPr>
        <w:t>Upload all documentation and signed paperwork</w:t>
      </w:r>
      <w:r>
        <w:rPr>
          <w:rFonts w:ascii="Arial" w:hAnsi="Arial" w:cs="Arial"/>
          <w:sz w:val="21"/>
          <w:szCs w:val="21"/>
        </w:rPr>
        <w:t xml:space="preserve"> to the client’s </w:t>
      </w:r>
      <w:proofErr w:type="gramStart"/>
      <w:r>
        <w:rPr>
          <w:rFonts w:ascii="Arial" w:hAnsi="Arial" w:cs="Arial"/>
          <w:sz w:val="21"/>
          <w:szCs w:val="21"/>
        </w:rPr>
        <w:t>file</w:t>
      </w:r>
      <w:proofErr w:type="gramEnd"/>
    </w:p>
    <w:p w14:paraId="1552490B" w14:textId="0639EC49" w:rsidR="00651179" w:rsidRDefault="00651179" w:rsidP="00651179">
      <w:pPr>
        <w:rPr>
          <w:rFonts w:ascii="Arial" w:hAnsi="Arial" w:cs="Arial"/>
          <w:sz w:val="21"/>
          <w:szCs w:val="21"/>
        </w:rPr>
      </w:pPr>
    </w:p>
    <w:p w14:paraId="772A72A7" w14:textId="77777777" w:rsidR="00651179" w:rsidRPr="00651179" w:rsidRDefault="00651179" w:rsidP="00651179">
      <w:pPr>
        <w:rPr>
          <w:rFonts w:ascii="Arial" w:hAnsi="Arial" w:cs="Arial"/>
          <w:sz w:val="21"/>
          <w:szCs w:val="21"/>
        </w:rPr>
      </w:pPr>
    </w:p>
    <w:p w14:paraId="5D3088C6" w14:textId="6727B15A" w:rsidR="00913EC5" w:rsidRDefault="0077742B" w:rsidP="0063278D">
      <w:pPr>
        <w:spacing w:after="0" w:line="240" w:lineRule="auto"/>
        <w:rPr>
          <w:rFonts w:ascii="Arial" w:hAnsi="Arial" w:cs="Arial"/>
          <w:b/>
          <w:color w:val="BF8F00" w:themeColor="accent4" w:themeShade="BF"/>
          <w:sz w:val="12"/>
          <w:szCs w:val="12"/>
        </w:rPr>
      </w:pPr>
      <w:r w:rsidRPr="0063278D">
        <w:rPr>
          <w:rFonts w:ascii="Arial" w:hAnsi="Arial" w:cs="Arial"/>
          <w:b/>
          <w:color w:val="BF8F00" w:themeColor="accent4" w:themeShade="BF"/>
        </w:rPr>
        <w:lastRenderedPageBreak/>
        <w:t>References</w:t>
      </w:r>
    </w:p>
    <w:p w14:paraId="78CBBDDE" w14:textId="77777777" w:rsidR="00CC5011" w:rsidRPr="00CC5011" w:rsidRDefault="00CC5011" w:rsidP="00CC5011">
      <w:pPr>
        <w:spacing w:after="0" w:line="240" w:lineRule="auto"/>
        <w:rPr>
          <w:rFonts w:ascii="Arial" w:hAnsi="Arial" w:cs="Arial"/>
          <w:b/>
          <w:color w:val="BF8F00" w:themeColor="accent4" w:themeShade="BF"/>
          <w:sz w:val="12"/>
          <w:szCs w:val="12"/>
        </w:rPr>
      </w:pPr>
    </w:p>
    <w:p w14:paraId="1A440ED2" w14:textId="7811B4E4" w:rsidR="00C842EA" w:rsidRPr="00CC5011" w:rsidRDefault="00C842EA" w:rsidP="00CC5011">
      <w:pPr>
        <w:spacing w:after="0" w:line="240" w:lineRule="auto"/>
        <w:rPr>
          <w:rFonts w:ascii="Arial" w:hAnsi="Arial" w:cs="Arial"/>
          <w:sz w:val="21"/>
          <w:szCs w:val="21"/>
        </w:rPr>
      </w:pPr>
      <w:r w:rsidRPr="00CC5011">
        <w:rPr>
          <w:rFonts w:ascii="Arial" w:hAnsi="Arial" w:cs="Arial"/>
          <w:sz w:val="21"/>
          <w:szCs w:val="21"/>
        </w:rPr>
        <w:t xml:space="preserve">Use this section to link to any other documents referenced in the </w:t>
      </w:r>
      <w:proofErr w:type="gramStart"/>
      <w:r w:rsidRPr="00CC5011">
        <w:rPr>
          <w:rFonts w:ascii="Arial" w:hAnsi="Arial" w:cs="Arial"/>
          <w:sz w:val="21"/>
          <w:szCs w:val="21"/>
        </w:rPr>
        <w:t>procedure</w:t>
      </w:r>
      <w:proofErr w:type="gramEnd"/>
    </w:p>
    <w:p w14:paraId="5A558CEE" w14:textId="77777777" w:rsidR="00CC5011" w:rsidRPr="00CC5011" w:rsidRDefault="00CC5011" w:rsidP="00CC5011">
      <w:pPr>
        <w:spacing w:after="0" w:line="240" w:lineRule="auto"/>
        <w:rPr>
          <w:rFonts w:ascii="Arial" w:hAnsi="Arial" w:cs="Arial"/>
          <w:sz w:val="21"/>
          <w:szCs w:val="21"/>
        </w:rPr>
      </w:pPr>
    </w:p>
    <w:p w14:paraId="622C2446" w14:textId="498E0FB6" w:rsidR="00913EC5" w:rsidRDefault="00913EC5" w:rsidP="00CC5011">
      <w:pPr>
        <w:spacing w:after="0" w:line="240" w:lineRule="auto"/>
        <w:rPr>
          <w:rFonts w:ascii="Arial" w:hAnsi="Arial" w:cs="Arial"/>
          <w:b/>
          <w:color w:val="BF8F00" w:themeColor="accent4" w:themeShade="BF"/>
          <w:sz w:val="12"/>
          <w:szCs w:val="12"/>
        </w:rPr>
      </w:pPr>
      <w:r w:rsidRPr="00B82DF6">
        <w:rPr>
          <w:rFonts w:ascii="Arial" w:hAnsi="Arial" w:cs="Arial"/>
          <w:b/>
          <w:color w:val="BF8F00" w:themeColor="accent4" w:themeShade="BF"/>
        </w:rPr>
        <w:t>Revision History</w:t>
      </w:r>
    </w:p>
    <w:p w14:paraId="69FD82EB" w14:textId="77777777" w:rsidR="00CC5011" w:rsidRPr="00CC5011" w:rsidRDefault="00CC5011" w:rsidP="00CC5011">
      <w:pPr>
        <w:spacing w:after="0" w:line="240" w:lineRule="auto"/>
        <w:rPr>
          <w:rFonts w:ascii="Arial" w:hAnsi="Arial" w:cs="Arial"/>
          <w:b/>
          <w:color w:val="BF8F00" w:themeColor="accent4" w:themeShade="BF"/>
          <w:sz w:val="12"/>
          <w:szCs w:val="12"/>
        </w:rPr>
      </w:pPr>
    </w:p>
    <w:tbl>
      <w:tblPr>
        <w:tblW w:w="10430" w:type="dxa"/>
        <w:tblLook w:val="04A0" w:firstRow="1" w:lastRow="0" w:firstColumn="1" w:lastColumn="0" w:noHBand="0" w:noVBand="1"/>
      </w:tblPr>
      <w:tblGrid>
        <w:gridCol w:w="1430"/>
        <w:gridCol w:w="1890"/>
        <w:gridCol w:w="7110"/>
      </w:tblGrid>
      <w:tr w:rsidR="00040688" w:rsidRPr="00914115" w14:paraId="71E0F58D" w14:textId="77777777" w:rsidTr="00B46060">
        <w:trPr>
          <w:trHeight w:val="223"/>
        </w:trPr>
        <w:tc>
          <w:tcPr>
            <w:tcW w:w="1430" w:type="dxa"/>
            <w:tcBorders>
              <w:top w:val="single" w:sz="8" w:space="0" w:color="auto"/>
              <w:left w:val="single" w:sz="8" w:space="0" w:color="auto"/>
              <w:bottom w:val="single" w:sz="4" w:space="0" w:color="auto"/>
              <w:right w:val="single" w:sz="4" w:space="0" w:color="auto"/>
            </w:tcBorders>
            <w:shd w:val="clear" w:color="000000" w:fill="008080"/>
            <w:vAlign w:val="center"/>
            <w:hideMark/>
          </w:tcPr>
          <w:p w14:paraId="4BCF1F3B"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Revision Date</w:t>
            </w:r>
          </w:p>
        </w:tc>
        <w:tc>
          <w:tcPr>
            <w:tcW w:w="1890" w:type="dxa"/>
            <w:tcBorders>
              <w:top w:val="single" w:sz="8" w:space="0" w:color="auto"/>
              <w:left w:val="nil"/>
              <w:bottom w:val="single" w:sz="4" w:space="0" w:color="auto"/>
              <w:right w:val="single" w:sz="4" w:space="0" w:color="auto"/>
            </w:tcBorders>
            <w:shd w:val="clear" w:color="000000" w:fill="008080"/>
            <w:vAlign w:val="center"/>
            <w:hideMark/>
          </w:tcPr>
          <w:p w14:paraId="63EDF1B9"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Revised By</w:t>
            </w:r>
          </w:p>
        </w:tc>
        <w:tc>
          <w:tcPr>
            <w:tcW w:w="7110" w:type="dxa"/>
            <w:tcBorders>
              <w:top w:val="single" w:sz="8" w:space="0" w:color="auto"/>
              <w:left w:val="nil"/>
              <w:bottom w:val="single" w:sz="4" w:space="0" w:color="auto"/>
              <w:right w:val="single" w:sz="8" w:space="0" w:color="auto"/>
            </w:tcBorders>
            <w:shd w:val="clear" w:color="000000" w:fill="008080"/>
            <w:vAlign w:val="center"/>
            <w:hideMark/>
          </w:tcPr>
          <w:p w14:paraId="3A5F3780"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Revision Notes</w:t>
            </w:r>
          </w:p>
        </w:tc>
      </w:tr>
      <w:tr w:rsidR="00040688" w:rsidRPr="00914115" w14:paraId="78B2119C" w14:textId="77777777" w:rsidTr="00B46060">
        <w:trPr>
          <w:trHeight w:val="170"/>
        </w:trPr>
        <w:tc>
          <w:tcPr>
            <w:tcW w:w="1430" w:type="dxa"/>
            <w:tcBorders>
              <w:top w:val="nil"/>
              <w:left w:val="single" w:sz="8" w:space="0" w:color="auto"/>
              <w:bottom w:val="single" w:sz="4" w:space="0" w:color="auto"/>
              <w:right w:val="single" w:sz="4" w:space="0" w:color="auto"/>
            </w:tcBorders>
            <w:shd w:val="clear" w:color="auto" w:fill="auto"/>
            <w:vAlign w:val="center"/>
            <w:hideMark/>
          </w:tcPr>
          <w:p w14:paraId="5E390A12" w14:textId="73156968" w:rsidR="00040688" w:rsidRPr="00914115" w:rsidRDefault="002A5D6A"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11/14</w:t>
            </w:r>
            <w:r w:rsidR="00AF58F3" w:rsidRPr="00914115">
              <w:rPr>
                <w:rFonts w:ascii="Arial" w:eastAsia="Times New Roman" w:hAnsi="Arial" w:cs="Arial"/>
                <w:color w:val="000000"/>
                <w:sz w:val="18"/>
                <w:szCs w:val="18"/>
              </w:rPr>
              <w:t>/2022</w:t>
            </w:r>
          </w:p>
        </w:tc>
        <w:tc>
          <w:tcPr>
            <w:tcW w:w="1890" w:type="dxa"/>
            <w:tcBorders>
              <w:top w:val="nil"/>
              <w:left w:val="nil"/>
              <w:bottom w:val="single" w:sz="4" w:space="0" w:color="auto"/>
              <w:right w:val="single" w:sz="4" w:space="0" w:color="auto"/>
            </w:tcBorders>
            <w:shd w:val="clear" w:color="auto" w:fill="auto"/>
            <w:vAlign w:val="center"/>
            <w:hideMark/>
          </w:tcPr>
          <w:p w14:paraId="4D444B73" w14:textId="77777777" w:rsidR="00040688" w:rsidRPr="00914115" w:rsidRDefault="00040688" w:rsidP="00CC5011">
            <w:pPr>
              <w:spacing w:after="0" w:line="240" w:lineRule="auto"/>
              <w:jc w:val="both"/>
              <w:rPr>
                <w:rFonts w:ascii="Arial" w:eastAsia="Times New Roman" w:hAnsi="Arial" w:cs="Arial"/>
                <w:color w:val="000000"/>
                <w:sz w:val="18"/>
                <w:szCs w:val="18"/>
              </w:rPr>
            </w:pPr>
            <w:r w:rsidRPr="00914115">
              <w:rPr>
                <w:rFonts w:ascii="Arial" w:eastAsia="Times New Roman" w:hAnsi="Arial" w:cs="Arial"/>
                <w:color w:val="000000"/>
                <w:sz w:val="18"/>
                <w:szCs w:val="18"/>
              </w:rPr>
              <w:t>Katie Weinschenk</w:t>
            </w:r>
          </w:p>
        </w:tc>
        <w:tc>
          <w:tcPr>
            <w:tcW w:w="7110" w:type="dxa"/>
            <w:tcBorders>
              <w:top w:val="nil"/>
              <w:left w:val="nil"/>
              <w:bottom w:val="single" w:sz="4" w:space="0" w:color="auto"/>
              <w:right w:val="single" w:sz="8" w:space="0" w:color="auto"/>
            </w:tcBorders>
            <w:shd w:val="clear" w:color="auto" w:fill="auto"/>
            <w:vAlign w:val="center"/>
            <w:hideMark/>
          </w:tcPr>
          <w:p w14:paraId="500F5EBB"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Procedure Created</w:t>
            </w:r>
          </w:p>
        </w:tc>
      </w:tr>
      <w:tr w:rsidR="00040688" w:rsidRPr="00914115" w14:paraId="0D029BA7" w14:textId="77777777" w:rsidTr="00B46060">
        <w:trPr>
          <w:trHeight w:val="152"/>
        </w:trPr>
        <w:tc>
          <w:tcPr>
            <w:tcW w:w="1430" w:type="dxa"/>
            <w:tcBorders>
              <w:top w:val="nil"/>
              <w:left w:val="single" w:sz="8" w:space="0" w:color="auto"/>
              <w:bottom w:val="single" w:sz="8" w:space="0" w:color="auto"/>
              <w:right w:val="single" w:sz="4" w:space="0" w:color="auto"/>
            </w:tcBorders>
            <w:shd w:val="clear" w:color="auto" w:fill="auto"/>
            <w:vAlign w:val="center"/>
            <w:hideMark/>
          </w:tcPr>
          <w:p w14:paraId="625A7A2B"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c>
          <w:tcPr>
            <w:tcW w:w="1890" w:type="dxa"/>
            <w:tcBorders>
              <w:top w:val="nil"/>
              <w:left w:val="nil"/>
              <w:bottom w:val="single" w:sz="8" w:space="0" w:color="auto"/>
              <w:right w:val="single" w:sz="4" w:space="0" w:color="auto"/>
            </w:tcBorders>
            <w:shd w:val="clear" w:color="auto" w:fill="auto"/>
            <w:vAlign w:val="center"/>
            <w:hideMark/>
          </w:tcPr>
          <w:p w14:paraId="440D9E0F" w14:textId="77777777" w:rsidR="00040688" w:rsidRPr="00914115" w:rsidRDefault="00040688" w:rsidP="00CC5011">
            <w:pPr>
              <w:spacing w:after="0" w:line="240" w:lineRule="auto"/>
              <w:jc w:val="both"/>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c>
          <w:tcPr>
            <w:tcW w:w="7110" w:type="dxa"/>
            <w:tcBorders>
              <w:top w:val="nil"/>
              <w:left w:val="nil"/>
              <w:bottom w:val="single" w:sz="8" w:space="0" w:color="auto"/>
              <w:right w:val="single" w:sz="8" w:space="0" w:color="auto"/>
            </w:tcBorders>
            <w:shd w:val="clear" w:color="auto" w:fill="auto"/>
            <w:vAlign w:val="center"/>
            <w:hideMark/>
          </w:tcPr>
          <w:p w14:paraId="59758881"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r>
    </w:tbl>
    <w:p w14:paraId="0FB7B72F" w14:textId="6B34A41D" w:rsidR="00913EC5" w:rsidRPr="00B82DF6" w:rsidRDefault="00913EC5">
      <w:pPr>
        <w:rPr>
          <w:rFonts w:ascii="Arial" w:hAnsi="Arial" w:cs="Arial"/>
        </w:rPr>
      </w:pPr>
    </w:p>
    <w:p w14:paraId="5D88D79B" w14:textId="77777777" w:rsidR="006A1DE2" w:rsidRPr="00B82DF6" w:rsidRDefault="006A1DE2">
      <w:pPr>
        <w:rPr>
          <w:rFonts w:ascii="Arial" w:hAnsi="Arial" w:cs="Arial"/>
        </w:rPr>
      </w:pPr>
    </w:p>
    <w:p w14:paraId="49DB862C" w14:textId="0F839303" w:rsidR="00902AB3" w:rsidRDefault="00902AB3">
      <w:pPr>
        <w:rPr>
          <w:rFonts w:ascii="Arial" w:hAnsi="Arial" w:cs="Arial"/>
        </w:rPr>
      </w:pPr>
    </w:p>
    <w:p w14:paraId="35C5DBAA" w14:textId="66694D5D" w:rsidR="00193F9A" w:rsidRPr="00193F9A" w:rsidRDefault="00611123" w:rsidP="00651179">
      <w:pPr>
        <w:tabs>
          <w:tab w:val="left" w:pos="1206"/>
        </w:tabs>
        <w:rPr>
          <w:rFonts w:ascii="Arial" w:hAnsi="Arial" w:cs="Arial"/>
        </w:rPr>
      </w:pPr>
      <w:r>
        <w:rPr>
          <w:rFonts w:ascii="Arial" w:hAnsi="Arial" w:cs="Arial"/>
        </w:rPr>
        <w:tab/>
      </w:r>
    </w:p>
    <w:sectPr w:rsidR="00193F9A" w:rsidRPr="00193F9A" w:rsidSect="002F29A5">
      <w:footerReference w:type="even" r:id="rId17"/>
      <w:footerReference w:type="default" r:id="rId18"/>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AF7E" w14:textId="77777777" w:rsidR="00391892" w:rsidRDefault="00391892" w:rsidP="0064215C">
      <w:pPr>
        <w:spacing w:after="0" w:line="240" w:lineRule="auto"/>
      </w:pPr>
      <w:r>
        <w:separator/>
      </w:r>
    </w:p>
  </w:endnote>
  <w:endnote w:type="continuationSeparator" w:id="0">
    <w:p w14:paraId="43B6A047" w14:textId="77777777" w:rsidR="00391892" w:rsidRDefault="00391892" w:rsidP="0064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31E" w14:textId="7AC3B24E" w:rsidR="001F3289" w:rsidRPr="00193F9A" w:rsidRDefault="00B72BF9" w:rsidP="002F29A5">
    <w:pPr>
      <w:pStyle w:val="Footer"/>
      <w:pBdr>
        <w:top w:val="single" w:sz="12" w:space="0" w:color="auto"/>
      </w:pBdr>
      <w:tabs>
        <w:tab w:val="clear" w:pos="9360"/>
        <w:tab w:val="right" w:pos="10800"/>
      </w:tabs>
      <w:rPr>
        <w:rFonts w:ascii="Arial" w:hAnsi="Arial" w:cs="Arial"/>
        <w:sz w:val="18"/>
        <w:szCs w:val="18"/>
      </w:rPr>
    </w:pPr>
    <w:r w:rsidRPr="002F29A5">
      <w:rPr>
        <w:rFonts w:ascii="Arial" w:hAnsi="Arial" w:cs="Arial"/>
        <w:sz w:val="18"/>
        <w:szCs w:val="18"/>
      </w:rPr>
      <w:t xml:space="preserve">Page </w:t>
    </w:r>
    <w:r w:rsidRPr="002F29A5">
      <w:rPr>
        <w:rFonts w:ascii="Arial" w:hAnsi="Arial" w:cs="Arial"/>
        <w:sz w:val="18"/>
        <w:szCs w:val="18"/>
      </w:rPr>
      <w:fldChar w:fldCharType="begin"/>
    </w:r>
    <w:r w:rsidRPr="002F29A5">
      <w:rPr>
        <w:rFonts w:ascii="Arial" w:hAnsi="Arial" w:cs="Arial"/>
        <w:sz w:val="18"/>
        <w:szCs w:val="18"/>
      </w:rPr>
      <w:instrText xml:space="preserve"> PAGE  \* Arabic  \* MERGEFORMAT </w:instrText>
    </w:r>
    <w:r w:rsidRPr="002F29A5">
      <w:rPr>
        <w:rFonts w:ascii="Arial" w:hAnsi="Arial" w:cs="Arial"/>
        <w:sz w:val="18"/>
        <w:szCs w:val="18"/>
      </w:rPr>
      <w:fldChar w:fldCharType="separate"/>
    </w:r>
    <w:r w:rsidRPr="002F29A5">
      <w:rPr>
        <w:rFonts w:ascii="Arial" w:hAnsi="Arial" w:cs="Arial"/>
        <w:noProof/>
        <w:sz w:val="18"/>
        <w:szCs w:val="18"/>
      </w:rPr>
      <w:t>2</w:t>
    </w:r>
    <w:r w:rsidRPr="002F29A5">
      <w:rPr>
        <w:rFonts w:ascii="Arial" w:hAnsi="Arial" w:cs="Arial"/>
        <w:sz w:val="18"/>
        <w:szCs w:val="18"/>
      </w:rPr>
      <w:fldChar w:fldCharType="end"/>
    </w:r>
    <w:r w:rsidRPr="002F29A5">
      <w:rPr>
        <w:rFonts w:ascii="Arial" w:hAnsi="Arial" w:cs="Arial"/>
        <w:sz w:val="18"/>
        <w:szCs w:val="18"/>
      </w:rPr>
      <w:t xml:space="preserve"> of </w:t>
    </w:r>
    <w:r w:rsidR="00902AB3" w:rsidRPr="002F29A5">
      <w:rPr>
        <w:rFonts w:ascii="Arial" w:hAnsi="Arial" w:cs="Arial"/>
        <w:noProof/>
        <w:sz w:val="18"/>
        <w:szCs w:val="18"/>
      </w:rPr>
      <w:fldChar w:fldCharType="begin"/>
    </w:r>
    <w:r w:rsidR="00902AB3" w:rsidRPr="002F29A5">
      <w:rPr>
        <w:rFonts w:ascii="Arial" w:hAnsi="Arial" w:cs="Arial"/>
        <w:noProof/>
        <w:sz w:val="18"/>
        <w:szCs w:val="18"/>
      </w:rPr>
      <w:instrText xml:space="preserve"> NUMPAGES  \* Arabic  \* MERGEFORMAT </w:instrText>
    </w:r>
    <w:r w:rsidR="00902AB3" w:rsidRPr="002F29A5">
      <w:rPr>
        <w:rFonts w:ascii="Arial" w:hAnsi="Arial" w:cs="Arial"/>
        <w:noProof/>
        <w:sz w:val="18"/>
        <w:szCs w:val="18"/>
      </w:rPr>
      <w:fldChar w:fldCharType="separate"/>
    </w:r>
    <w:r w:rsidRPr="002F29A5">
      <w:rPr>
        <w:rFonts w:ascii="Arial" w:hAnsi="Arial" w:cs="Arial"/>
        <w:noProof/>
        <w:sz w:val="18"/>
        <w:szCs w:val="18"/>
      </w:rPr>
      <w:t>8</w:t>
    </w:r>
    <w:r w:rsidR="00902AB3" w:rsidRPr="002F29A5">
      <w:rPr>
        <w:rFonts w:ascii="Arial" w:hAnsi="Arial" w:cs="Arial"/>
        <w:noProof/>
        <w:sz w:val="18"/>
        <w:szCs w:val="18"/>
      </w:rPr>
      <w:fldChar w:fldCharType="end"/>
    </w:r>
    <w:r>
      <w:tab/>
    </w:r>
    <w:r>
      <w:tab/>
    </w:r>
    <w:sdt>
      <w:sdtPr>
        <w:rPr>
          <w:rFonts w:ascii="Arial" w:hAnsi="Arial" w:cs="Arial"/>
          <w:sz w:val="18"/>
          <w:szCs w:val="18"/>
        </w:rPr>
        <w:alias w:val="Title"/>
        <w:tag w:val=""/>
        <w:id w:val="-1953620481"/>
        <w:placeholder>
          <w:docPart w:val="DE1EA830860E451F84C2EB6C18D6278E"/>
        </w:placeholder>
        <w:dataBinding w:prefixMappings="xmlns:ns0='http://purl.org/dc/elements/1.1/' xmlns:ns1='http://schemas.openxmlformats.org/package/2006/metadata/core-properties' " w:xpath="/ns1:coreProperties[1]/ns0:title[1]" w:storeItemID="{6C3C8BC8-F283-45AE-878A-BAB7291924A1}"/>
        <w:text/>
      </w:sdtPr>
      <w:sdtEndPr/>
      <w:sdtContent>
        <w:r w:rsidR="009A33AA">
          <w:rPr>
            <w:rFonts w:ascii="Arial" w:hAnsi="Arial" w:cs="Arial"/>
            <w:sz w:val="18"/>
            <w:szCs w:val="18"/>
          </w:rPr>
          <w:t>AEF – Open a New Donor Advised Fund</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5F9A" w14:textId="55C351A3" w:rsidR="0064215C" w:rsidRPr="00B82DF6" w:rsidRDefault="00552D80" w:rsidP="001F3289">
    <w:pPr>
      <w:pStyle w:val="Footer"/>
      <w:pBdr>
        <w:top w:val="single" w:sz="12" w:space="1" w:color="auto"/>
      </w:pBdr>
      <w:rPr>
        <w:rFonts w:ascii="Arial" w:hAnsi="Arial" w:cs="Arial"/>
        <w:sz w:val="18"/>
        <w:szCs w:val="18"/>
      </w:rPr>
    </w:pPr>
    <w:sdt>
      <w:sdtPr>
        <w:rPr>
          <w:rFonts w:ascii="Arial" w:hAnsi="Arial" w:cs="Arial"/>
          <w:sz w:val="18"/>
          <w:szCs w:val="18"/>
        </w:rPr>
        <w:alias w:val="Title"/>
        <w:tag w:val=""/>
        <w:id w:val="1152719582"/>
        <w:placeholder>
          <w:docPart w:val="D57C3BBE236B432EB6835C318FB08DB5"/>
        </w:placeholder>
        <w:dataBinding w:prefixMappings="xmlns:ns0='http://purl.org/dc/elements/1.1/' xmlns:ns1='http://schemas.openxmlformats.org/package/2006/metadata/core-properties' " w:xpath="/ns1:coreProperties[1]/ns0:title[1]" w:storeItemID="{6C3C8BC8-F283-45AE-878A-BAB7291924A1}"/>
        <w:text/>
      </w:sdtPr>
      <w:sdtEndPr/>
      <w:sdtContent>
        <w:r w:rsidR="009A33AA">
          <w:rPr>
            <w:rFonts w:ascii="Arial" w:hAnsi="Arial" w:cs="Arial"/>
            <w:sz w:val="18"/>
            <w:szCs w:val="18"/>
          </w:rPr>
          <w:t>AEF – Open a New Donor Advised Fund</w:t>
        </w:r>
      </w:sdtContent>
    </w:sdt>
    <w:r w:rsidR="002F29A5">
      <w:rPr>
        <w:rFonts w:ascii="Arial" w:hAnsi="Arial" w:cs="Arial"/>
        <w:sz w:val="18"/>
        <w:szCs w:val="18"/>
      </w:rPr>
      <w:fldChar w:fldCharType="begin"/>
    </w:r>
    <w:r w:rsidR="002F29A5">
      <w:rPr>
        <w:rFonts w:ascii="Arial" w:hAnsi="Arial" w:cs="Arial"/>
        <w:sz w:val="18"/>
        <w:szCs w:val="18"/>
      </w:rPr>
      <w:instrText xml:space="preserve"> TITLE   \* MERGEFORMAT </w:instrText>
    </w:r>
    <w:r w:rsidR="002F29A5">
      <w:rPr>
        <w:rFonts w:ascii="Arial" w:hAnsi="Arial" w:cs="Arial"/>
        <w:sz w:val="18"/>
        <w:szCs w:val="18"/>
      </w:rPr>
      <w:fldChar w:fldCharType="end"/>
    </w:r>
    <w:r w:rsidR="0064215C" w:rsidRPr="00B82DF6">
      <w:rPr>
        <w:rFonts w:ascii="Arial" w:hAnsi="Arial" w:cs="Arial"/>
        <w:sz w:val="18"/>
        <w:szCs w:val="18"/>
      </w:rPr>
      <w:ptab w:relativeTo="margin" w:alignment="center" w:leader="none"/>
    </w:r>
    <w:r w:rsidR="0064215C" w:rsidRPr="00B82DF6">
      <w:rPr>
        <w:rFonts w:ascii="Arial" w:hAnsi="Arial" w:cs="Arial"/>
        <w:sz w:val="18"/>
        <w:szCs w:val="18"/>
      </w:rPr>
      <w:ptab w:relativeTo="margin" w:alignment="right" w:leader="none"/>
    </w:r>
    <w:r w:rsidR="001F3289" w:rsidRPr="00B82DF6">
      <w:rPr>
        <w:rFonts w:ascii="Arial" w:hAnsi="Arial" w:cs="Arial"/>
        <w:sz w:val="18"/>
        <w:szCs w:val="18"/>
      </w:rPr>
      <w:t xml:space="preserve">Page </w:t>
    </w:r>
    <w:r w:rsidR="001F3289" w:rsidRPr="00B82DF6">
      <w:rPr>
        <w:rFonts w:ascii="Arial" w:hAnsi="Arial" w:cs="Arial"/>
        <w:sz w:val="18"/>
        <w:szCs w:val="18"/>
      </w:rPr>
      <w:fldChar w:fldCharType="begin"/>
    </w:r>
    <w:r w:rsidR="001F3289" w:rsidRPr="00B82DF6">
      <w:rPr>
        <w:rFonts w:ascii="Arial" w:hAnsi="Arial" w:cs="Arial"/>
        <w:sz w:val="18"/>
        <w:szCs w:val="18"/>
      </w:rPr>
      <w:instrText xml:space="preserve"> PAGE  \* Arabic  \* MERGEFORMAT </w:instrText>
    </w:r>
    <w:r w:rsidR="001F3289" w:rsidRPr="00B82DF6">
      <w:rPr>
        <w:rFonts w:ascii="Arial" w:hAnsi="Arial" w:cs="Arial"/>
        <w:sz w:val="18"/>
        <w:szCs w:val="18"/>
      </w:rPr>
      <w:fldChar w:fldCharType="separate"/>
    </w:r>
    <w:r w:rsidR="001F3289" w:rsidRPr="00B82DF6">
      <w:rPr>
        <w:rFonts w:ascii="Arial" w:hAnsi="Arial" w:cs="Arial"/>
        <w:noProof/>
        <w:sz w:val="18"/>
        <w:szCs w:val="18"/>
      </w:rPr>
      <w:t>1</w:t>
    </w:r>
    <w:r w:rsidR="001F3289" w:rsidRPr="00B82DF6">
      <w:rPr>
        <w:rFonts w:ascii="Arial" w:hAnsi="Arial" w:cs="Arial"/>
        <w:sz w:val="18"/>
        <w:szCs w:val="18"/>
      </w:rPr>
      <w:fldChar w:fldCharType="end"/>
    </w:r>
    <w:r w:rsidR="001F3289" w:rsidRPr="00B82DF6">
      <w:rPr>
        <w:rFonts w:ascii="Arial" w:hAnsi="Arial" w:cs="Arial"/>
        <w:sz w:val="18"/>
        <w:szCs w:val="18"/>
      </w:rPr>
      <w:t xml:space="preserve"> of </w:t>
    </w:r>
    <w:r w:rsidR="00902AB3" w:rsidRPr="00B82DF6">
      <w:rPr>
        <w:rFonts w:ascii="Arial" w:hAnsi="Arial" w:cs="Arial"/>
        <w:noProof/>
        <w:sz w:val="18"/>
        <w:szCs w:val="18"/>
      </w:rPr>
      <w:fldChar w:fldCharType="begin"/>
    </w:r>
    <w:r w:rsidR="00902AB3" w:rsidRPr="00B82DF6">
      <w:rPr>
        <w:rFonts w:ascii="Arial" w:hAnsi="Arial" w:cs="Arial"/>
        <w:noProof/>
        <w:sz w:val="18"/>
        <w:szCs w:val="18"/>
      </w:rPr>
      <w:instrText xml:space="preserve"> NUMPAGES  \* Arabic  \* MERGEFORMAT </w:instrText>
    </w:r>
    <w:r w:rsidR="00902AB3" w:rsidRPr="00B82DF6">
      <w:rPr>
        <w:rFonts w:ascii="Arial" w:hAnsi="Arial" w:cs="Arial"/>
        <w:noProof/>
        <w:sz w:val="18"/>
        <w:szCs w:val="18"/>
      </w:rPr>
      <w:fldChar w:fldCharType="separate"/>
    </w:r>
    <w:r w:rsidR="001F3289" w:rsidRPr="00B82DF6">
      <w:rPr>
        <w:rFonts w:ascii="Arial" w:hAnsi="Arial" w:cs="Arial"/>
        <w:noProof/>
        <w:sz w:val="18"/>
        <w:szCs w:val="18"/>
      </w:rPr>
      <w:t>8</w:t>
    </w:r>
    <w:r w:rsidR="00902AB3" w:rsidRPr="00B82DF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481F" w14:textId="77777777" w:rsidR="00391892" w:rsidRDefault="00391892" w:rsidP="0064215C">
      <w:pPr>
        <w:spacing w:after="0" w:line="240" w:lineRule="auto"/>
      </w:pPr>
      <w:r>
        <w:separator/>
      </w:r>
    </w:p>
  </w:footnote>
  <w:footnote w:type="continuationSeparator" w:id="0">
    <w:p w14:paraId="4C290C13" w14:textId="77777777" w:rsidR="00391892" w:rsidRDefault="00391892" w:rsidP="0064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8F"/>
    <w:multiLevelType w:val="multilevel"/>
    <w:tmpl w:val="F48A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0453C"/>
    <w:multiLevelType w:val="multilevel"/>
    <w:tmpl w:val="A2E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41F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345A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B343C4"/>
    <w:multiLevelType w:val="multilevel"/>
    <w:tmpl w:val="EAD2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526EE"/>
    <w:multiLevelType w:val="hybridMultilevel"/>
    <w:tmpl w:val="08004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B5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C12151"/>
    <w:multiLevelType w:val="hybridMultilevel"/>
    <w:tmpl w:val="A168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01D15"/>
    <w:multiLevelType w:val="multilevel"/>
    <w:tmpl w:val="E99E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77F37"/>
    <w:multiLevelType w:val="multilevel"/>
    <w:tmpl w:val="7F8EC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A3307"/>
    <w:multiLevelType w:val="multilevel"/>
    <w:tmpl w:val="A99AE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1612C6"/>
    <w:multiLevelType w:val="multilevel"/>
    <w:tmpl w:val="C518B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37391"/>
    <w:multiLevelType w:val="multilevel"/>
    <w:tmpl w:val="834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5216C"/>
    <w:multiLevelType w:val="multilevel"/>
    <w:tmpl w:val="E19E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42D88"/>
    <w:multiLevelType w:val="multilevel"/>
    <w:tmpl w:val="C88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443261">
    <w:abstractNumId w:val="9"/>
    <w:lvlOverride w:ilvl="0"/>
    <w:lvlOverride w:ilvl="1">
      <w:startOverride w:val="1"/>
    </w:lvlOverride>
    <w:lvlOverride w:ilvl="2"/>
    <w:lvlOverride w:ilvl="3"/>
    <w:lvlOverride w:ilvl="4"/>
    <w:lvlOverride w:ilvl="5"/>
    <w:lvlOverride w:ilvl="6"/>
    <w:lvlOverride w:ilvl="7"/>
    <w:lvlOverride w:ilvl="8"/>
  </w:num>
  <w:num w:numId="2" w16cid:durableId="1366633978">
    <w:abstractNumId w:val="4"/>
    <w:lvlOverride w:ilvl="0">
      <w:startOverride w:val="1"/>
    </w:lvlOverride>
  </w:num>
  <w:num w:numId="3" w16cid:durableId="1050225085">
    <w:abstractNumId w:val="4"/>
    <w:lvlOverride w:ilvl="0">
      <w:startOverride w:val="2"/>
    </w:lvlOverride>
  </w:num>
  <w:num w:numId="4" w16cid:durableId="1340430245">
    <w:abstractNumId w:val="4"/>
    <w:lvlOverride w:ilvl="0">
      <w:startOverride w:val="3"/>
    </w:lvlOverride>
  </w:num>
  <w:num w:numId="5" w16cid:durableId="354038597">
    <w:abstractNumId w:val="4"/>
    <w:lvlOverride w:ilvl="0">
      <w:startOverride w:val="4"/>
    </w:lvlOverride>
  </w:num>
  <w:num w:numId="6" w16cid:durableId="1386903911">
    <w:abstractNumId w:val="4"/>
    <w:lvlOverride w:ilvl="0">
      <w:startOverride w:val="5"/>
    </w:lvlOverride>
  </w:num>
  <w:num w:numId="7" w16cid:durableId="572857626">
    <w:abstractNumId w:val="4"/>
    <w:lvlOverride w:ilvl="0">
      <w:startOverride w:val="6"/>
    </w:lvlOverride>
  </w:num>
  <w:num w:numId="8" w16cid:durableId="326521711">
    <w:abstractNumId w:val="4"/>
    <w:lvlOverride w:ilvl="0">
      <w:startOverride w:val="7"/>
    </w:lvlOverride>
  </w:num>
  <w:num w:numId="9" w16cid:durableId="1665015406">
    <w:abstractNumId w:val="13"/>
    <w:lvlOverride w:ilvl="0">
      <w:startOverride w:val="1"/>
    </w:lvlOverride>
  </w:num>
  <w:num w:numId="10" w16cid:durableId="708920597">
    <w:abstractNumId w:val="13"/>
    <w:lvlOverride w:ilvl="0">
      <w:startOverride w:val="2"/>
    </w:lvlOverride>
  </w:num>
  <w:num w:numId="11" w16cid:durableId="355082020">
    <w:abstractNumId w:val="13"/>
    <w:lvlOverride w:ilvl="0">
      <w:startOverride w:val="3"/>
    </w:lvlOverride>
  </w:num>
  <w:num w:numId="12" w16cid:durableId="267349067">
    <w:abstractNumId w:val="8"/>
    <w:lvlOverride w:ilvl="0">
      <w:startOverride w:val="1"/>
    </w:lvlOverride>
  </w:num>
  <w:num w:numId="13" w16cid:durableId="2141336455">
    <w:abstractNumId w:val="8"/>
    <w:lvlOverride w:ilvl="0">
      <w:startOverride w:val="2"/>
    </w:lvlOverride>
  </w:num>
  <w:num w:numId="14" w16cid:durableId="1650204112">
    <w:abstractNumId w:val="8"/>
    <w:lvlOverride w:ilvl="0">
      <w:startOverride w:val="3"/>
    </w:lvlOverride>
  </w:num>
  <w:num w:numId="15" w16cid:durableId="273487931">
    <w:abstractNumId w:val="8"/>
    <w:lvlOverride w:ilvl="0">
      <w:startOverride w:val="4"/>
    </w:lvlOverride>
  </w:num>
  <w:num w:numId="16" w16cid:durableId="997540781">
    <w:abstractNumId w:val="10"/>
    <w:lvlOverride w:ilvl="0">
      <w:startOverride w:val="1"/>
    </w:lvlOverride>
  </w:num>
  <w:num w:numId="17" w16cid:durableId="554508089">
    <w:abstractNumId w:val="10"/>
    <w:lvlOverride w:ilvl="0">
      <w:startOverride w:val="2"/>
    </w:lvlOverride>
  </w:num>
  <w:num w:numId="18" w16cid:durableId="769009505">
    <w:abstractNumId w:val="10"/>
    <w:lvlOverride w:ilvl="0"/>
    <w:lvlOverride w:ilvl="1">
      <w:startOverride w:val="1"/>
    </w:lvlOverride>
  </w:num>
  <w:num w:numId="19" w16cid:durableId="1711760494">
    <w:abstractNumId w:val="10"/>
    <w:lvlOverride w:ilvl="0"/>
    <w:lvlOverride w:ilvl="1">
      <w:startOverride w:val="2"/>
    </w:lvlOverride>
  </w:num>
  <w:num w:numId="20" w16cid:durableId="1039667904">
    <w:abstractNumId w:val="10"/>
    <w:lvlOverride w:ilvl="0">
      <w:startOverride w:val="3"/>
    </w:lvlOverride>
    <w:lvlOverride w:ilvl="1"/>
  </w:num>
  <w:num w:numId="21" w16cid:durableId="282881795">
    <w:abstractNumId w:val="10"/>
    <w:lvlOverride w:ilvl="0">
      <w:startOverride w:val="4"/>
    </w:lvlOverride>
    <w:lvlOverride w:ilvl="1"/>
  </w:num>
  <w:num w:numId="22" w16cid:durableId="1392268131">
    <w:abstractNumId w:val="10"/>
    <w:lvlOverride w:ilvl="0">
      <w:startOverride w:val="5"/>
    </w:lvlOverride>
    <w:lvlOverride w:ilvl="1"/>
  </w:num>
  <w:num w:numId="23" w16cid:durableId="1362435680">
    <w:abstractNumId w:val="14"/>
  </w:num>
  <w:num w:numId="24" w16cid:durableId="834339410">
    <w:abstractNumId w:val="12"/>
  </w:num>
  <w:num w:numId="25" w16cid:durableId="1274022581">
    <w:abstractNumId w:val="6"/>
  </w:num>
  <w:num w:numId="26" w16cid:durableId="1866480518">
    <w:abstractNumId w:val="3"/>
  </w:num>
  <w:num w:numId="27" w16cid:durableId="746725321">
    <w:abstractNumId w:val="0"/>
    <w:lvlOverride w:ilvl="0">
      <w:startOverride w:val="1"/>
    </w:lvlOverride>
  </w:num>
  <w:num w:numId="28" w16cid:durableId="390926474">
    <w:abstractNumId w:val="0"/>
    <w:lvlOverride w:ilvl="0">
      <w:startOverride w:val="2"/>
    </w:lvlOverride>
  </w:num>
  <w:num w:numId="29" w16cid:durableId="1719430354">
    <w:abstractNumId w:val="0"/>
    <w:lvlOverride w:ilvl="0">
      <w:startOverride w:val="3"/>
    </w:lvlOverride>
  </w:num>
  <w:num w:numId="30" w16cid:durableId="1218904293">
    <w:abstractNumId w:val="1"/>
    <w:lvlOverride w:ilvl="0">
      <w:startOverride w:val="1"/>
    </w:lvlOverride>
  </w:num>
  <w:num w:numId="31" w16cid:durableId="170414728">
    <w:abstractNumId w:val="1"/>
    <w:lvlOverride w:ilvl="0">
      <w:startOverride w:val="2"/>
    </w:lvlOverride>
  </w:num>
  <w:num w:numId="32" w16cid:durableId="87695528">
    <w:abstractNumId w:val="11"/>
    <w:lvlOverride w:ilvl="0">
      <w:startOverride w:val="4"/>
    </w:lvlOverride>
  </w:num>
  <w:num w:numId="33" w16cid:durableId="1720202057">
    <w:abstractNumId w:val="2"/>
  </w:num>
  <w:num w:numId="34" w16cid:durableId="1595626048">
    <w:abstractNumId w:val="5"/>
  </w:num>
  <w:num w:numId="35" w16cid:durableId="1440685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7"/>
    <w:rsid w:val="00001B01"/>
    <w:rsid w:val="00022F9D"/>
    <w:rsid w:val="00040688"/>
    <w:rsid w:val="00040F24"/>
    <w:rsid w:val="000429F0"/>
    <w:rsid w:val="000478D1"/>
    <w:rsid w:val="000537B8"/>
    <w:rsid w:val="000857C1"/>
    <w:rsid w:val="00090EC9"/>
    <w:rsid w:val="000C12B5"/>
    <w:rsid w:val="00142312"/>
    <w:rsid w:val="00145A57"/>
    <w:rsid w:val="001569FC"/>
    <w:rsid w:val="00182F97"/>
    <w:rsid w:val="00193F9A"/>
    <w:rsid w:val="001D79B9"/>
    <w:rsid w:val="001F3289"/>
    <w:rsid w:val="00214AB3"/>
    <w:rsid w:val="00220B3F"/>
    <w:rsid w:val="00230197"/>
    <w:rsid w:val="00233EE8"/>
    <w:rsid w:val="002558EE"/>
    <w:rsid w:val="002A5D6A"/>
    <w:rsid w:val="002C4595"/>
    <w:rsid w:val="002F29A5"/>
    <w:rsid w:val="003557A1"/>
    <w:rsid w:val="003622B2"/>
    <w:rsid w:val="00391892"/>
    <w:rsid w:val="003A4991"/>
    <w:rsid w:val="003C27DB"/>
    <w:rsid w:val="00400AFF"/>
    <w:rsid w:val="004362B5"/>
    <w:rsid w:val="00477F91"/>
    <w:rsid w:val="00495162"/>
    <w:rsid w:val="004A04DB"/>
    <w:rsid w:val="004A295C"/>
    <w:rsid w:val="004C2480"/>
    <w:rsid w:val="004F1845"/>
    <w:rsid w:val="00501D46"/>
    <w:rsid w:val="00552D80"/>
    <w:rsid w:val="00594051"/>
    <w:rsid w:val="005C2252"/>
    <w:rsid w:val="005D24CA"/>
    <w:rsid w:val="00611123"/>
    <w:rsid w:val="0063278D"/>
    <w:rsid w:val="006419C6"/>
    <w:rsid w:val="0064215C"/>
    <w:rsid w:val="0064401E"/>
    <w:rsid w:val="00651179"/>
    <w:rsid w:val="00670C49"/>
    <w:rsid w:val="006A1DE2"/>
    <w:rsid w:val="006E63A5"/>
    <w:rsid w:val="006F6118"/>
    <w:rsid w:val="00703234"/>
    <w:rsid w:val="00713D15"/>
    <w:rsid w:val="0074710C"/>
    <w:rsid w:val="0077742B"/>
    <w:rsid w:val="007D7B17"/>
    <w:rsid w:val="007E3371"/>
    <w:rsid w:val="007F1EBF"/>
    <w:rsid w:val="007F25B8"/>
    <w:rsid w:val="008412BB"/>
    <w:rsid w:val="00854758"/>
    <w:rsid w:val="00876BF8"/>
    <w:rsid w:val="00880438"/>
    <w:rsid w:val="00892055"/>
    <w:rsid w:val="008C3E3D"/>
    <w:rsid w:val="008D10E8"/>
    <w:rsid w:val="008F059D"/>
    <w:rsid w:val="00902AB3"/>
    <w:rsid w:val="00913EC5"/>
    <w:rsid w:val="00914115"/>
    <w:rsid w:val="00965088"/>
    <w:rsid w:val="009A08EC"/>
    <w:rsid w:val="009A33AA"/>
    <w:rsid w:val="009B1C72"/>
    <w:rsid w:val="009C1B52"/>
    <w:rsid w:val="009D69CB"/>
    <w:rsid w:val="009E7D86"/>
    <w:rsid w:val="00A233D4"/>
    <w:rsid w:val="00A301A3"/>
    <w:rsid w:val="00A31675"/>
    <w:rsid w:val="00A53688"/>
    <w:rsid w:val="00A8629B"/>
    <w:rsid w:val="00A91228"/>
    <w:rsid w:val="00AB7823"/>
    <w:rsid w:val="00AD19BB"/>
    <w:rsid w:val="00AD30D3"/>
    <w:rsid w:val="00AE7FD1"/>
    <w:rsid w:val="00AF58F3"/>
    <w:rsid w:val="00B04D1F"/>
    <w:rsid w:val="00B431EB"/>
    <w:rsid w:val="00B46060"/>
    <w:rsid w:val="00B60D39"/>
    <w:rsid w:val="00B72BF9"/>
    <w:rsid w:val="00B82DF6"/>
    <w:rsid w:val="00B8324D"/>
    <w:rsid w:val="00C00BF8"/>
    <w:rsid w:val="00C20345"/>
    <w:rsid w:val="00C20AB6"/>
    <w:rsid w:val="00C31378"/>
    <w:rsid w:val="00C328D3"/>
    <w:rsid w:val="00C36806"/>
    <w:rsid w:val="00C4154F"/>
    <w:rsid w:val="00C52144"/>
    <w:rsid w:val="00C53E3F"/>
    <w:rsid w:val="00C6202A"/>
    <w:rsid w:val="00C80A64"/>
    <w:rsid w:val="00C82531"/>
    <w:rsid w:val="00C842EA"/>
    <w:rsid w:val="00C865D4"/>
    <w:rsid w:val="00CC5011"/>
    <w:rsid w:val="00CC6FC5"/>
    <w:rsid w:val="00D051AB"/>
    <w:rsid w:val="00D22395"/>
    <w:rsid w:val="00D250AD"/>
    <w:rsid w:val="00D46A29"/>
    <w:rsid w:val="00D5292A"/>
    <w:rsid w:val="00D809AA"/>
    <w:rsid w:val="00DD05AC"/>
    <w:rsid w:val="00DD2C7B"/>
    <w:rsid w:val="00E102C1"/>
    <w:rsid w:val="00E22C08"/>
    <w:rsid w:val="00E23393"/>
    <w:rsid w:val="00E34E05"/>
    <w:rsid w:val="00E41934"/>
    <w:rsid w:val="00E67E07"/>
    <w:rsid w:val="00E726DC"/>
    <w:rsid w:val="00E752B4"/>
    <w:rsid w:val="00E8542E"/>
    <w:rsid w:val="00E932FD"/>
    <w:rsid w:val="00ED2DC7"/>
    <w:rsid w:val="00EE37CC"/>
    <w:rsid w:val="00F123E3"/>
    <w:rsid w:val="00F1550E"/>
    <w:rsid w:val="00F64B21"/>
    <w:rsid w:val="00F74516"/>
    <w:rsid w:val="00F94706"/>
    <w:rsid w:val="00FF54DA"/>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5F7B"/>
  <w15:chartTrackingRefBased/>
  <w15:docId w15:val="{CE38F056-4BE1-4BB6-BD2F-0FEF0C92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4758"/>
    <w:pPr>
      <w:spacing w:before="150" w:after="150" w:line="324" w:lineRule="auto"/>
      <w:ind w:left="150" w:right="150"/>
      <w:outlineLvl w:val="0"/>
    </w:pPr>
    <w:rPr>
      <w:rFonts w:ascii="Segoe UI" w:eastAsia="Times New Roman" w:hAnsi="Segoe UI" w:cs="Segoe UI"/>
      <w:b/>
      <w:bCs/>
      <w:color w:val="000000"/>
      <w:kern w:val="36"/>
      <w:sz w:val="27"/>
      <w:szCs w:val="27"/>
    </w:rPr>
  </w:style>
  <w:style w:type="paragraph" w:styleId="Heading2">
    <w:name w:val="heading 2"/>
    <w:basedOn w:val="Normal"/>
    <w:next w:val="Normal"/>
    <w:link w:val="Heading2Char"/>
    <w:uiPriority w:val="9"/>
    <w:semiHidden/>
    <w:unhideWhenUsed/>
    <w:qFormat/>
    <w:rsid w:val="00AE7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758"/>
    <w:pPr>
      <w:spacing w:before="225" w:after="150" w:line="240" w:lineRule="auto"/>
      <w:ind w:left="150" w:right="150"/>
      <w:outlineLvl w:val="2"/>
    </w:pPr>
    <w:rPr>
      <w:rFonts w:ascii="Segoe UI" w:eastAsia="Times New Roman" w:hAnsi="Segoe UI" w:cs="Segoe UI"/>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4758"/>
    <w:rPr>
      <w:rFonts w:ascii="Segoe UI" w:eastAsia="Times New Roman" w:hAnsi="Segoe UI" w:cs="Segoe UI"/>
      <w:b/>
      <w:bCs/>
      <w:color w:val="000000"/>
      <w:kern w:val="36"/>
      <w:sz w:val="27"/>
      <w:szCs w:val="27"/>
    </w:rPr>
  </w:style>
  <w:style w:type="character" w:customStyle="1" w:styleId="Heading3Char">
    <w:name w:val="Heading 3 Char"/>
    <w:basedOn w:val="DefaultParagraphFont"/>
    <w:link w:val="Heading3"/>
    <w:uiPriority w:val="9"/>
    <w:rsid w:val="00854758"/>
    <w:rPr>
      <w:rFonts w:ascii="Segoe UI" w:eastAsia="Times New Roman" w:hAnsi="Segoe UI" w:cs="Segoe UI"/>
      <w:b/>
      <w:bCs/>
      <w:color w:val="000000"/>
      <w:sz w:val="21"/>
      <w:szCs w:val="21"/>
    </w:rPr>
  </w:style>
  <w:style w:type="paragraph" w:styleId="NormalWeb">
    <w:name w:val="Normal (Web)"/>
    <w:basedOn w:val="Normal"/>
    <w:uiPriority w:val="99"/>
    <w:semiHidden/>
    <w:unhideWhenUsed/>
    <w:rsid w:val="00854758"/>
    <w:pPr>
      <w:spacing w:before="150" w:after="150" w:line="324" w:lineRule="auto"/>
      <w:ind w:left="150" w:right="150"/>
    </w:pPr>
    <w:rPr>
      <w:rFonts w:ascii="Segoe UI" w:eastAsia="Times New Roman" w:hAnsi="Segoe UI" w:cs="Segoe UI"/>
      <w:color w:val="000000"/>
      <w:sz w:val="20"/>
      <w:szCs w:val="20"/>
    </w:rPr>
  </w:style>
  <w:style w:type="character" w:customStyle="1" w:styleId="tremphasis">
    <w:name w:val="tremphasis"/>
    <w:basedOn w:val="DefaultParagraphFont"/>
    <w:rsid w:val="00854758"/>
    <w:rPr>
      <w:rFonts w:ascii="Segoe UI" w:hAnsi="Segoe UI" w:cs="Segoe UI" w:hint="default"/>
      <w:b/>
      <w:bCs/>
    </w:rPr>
  </w:style>
  <w:style w:type="paragraph" w:customStyle="1" w:styleId="trbullet1">
    <w:name w:val="trbullet1"/>
    <w:basedOn w:val="Normal"/>
    <w:rsid w:val="00854758"/>
    <w:pPr>
      <w:spacing w:before="75" w:after="75" w:line="324" w:lineRule="auto"/>
    </w:pPr>
    <w:rPr>
      <w:rFonts w:ascii="Segoe UI" w:eastAsia="Times New Roman" w:hAnsi="Segoe UI" w:cs="Segoe UI"/>
      <w:color w:val="000000"/>
      <w:sz w:val="20"/>
      <w:szCs w:val="20"/>
    </w:rPr>
  </w:style>
  <w:style w:type="paragraph" w:customStyle="1" w:styleId="trnumbered">
    <w:name w:val="trnumbered"/>
    <w:basedOn w:val="Normal"/>
    <w:rsid w:val="00854758"/>
    <w:pPr>
      <w:spacing w:before="75" w:after="75" w:line="324" w:lineRule="auto"/>
    </w:pPr>
    <w:rPr>
      <w:rFonts w:ascii="Segoe UI" w:eastAsia="Times New Roman" w:hAnsi="Segoe UI" w:cs="Segoe UI"/>
      <w:color w:val="000000"/>
      <w:sz w:val="20"/>
      <w:szCs w:val="20"/>
    </w:rPr>
  </w:style>
  <w:style w:type="character" w:customStyle="1" w:styleId="trsuper">
    <w:name w:val="trsuper"/>
    <w:basedOn w:val="DefaultParagraphFont"/>
    <w:rsid w:val="00AE7FD1"/>
    <w:rPr>
      <w:sz w:val="14"/>
      <w:szCs w:val="14"/>
      <w:vertAlign w:val="superscript"/>
    </w:rPr>
  </w:style>
  <w:style w:type="character" w:customStyle="1" w:styleId="Heading2Char">
    <w:name w:val="Heading 2 Char"/>
    <w:basedOn w:val="DefaultParagraphFont"/>
    <w:link w:val="Heading2"/>
    <w:uiPriority w:val="9"/>
    <w:semiHidden/>
    <w:rsid w:val="00AE7FD1"/>
    <w:rPr>
      <w:rFonts w:asciiTheme="majorHAnsi" w:eastAsiaTheme="majorEastAsia" w:hAnsiTheme="majorHAnsi" w:cstheme="majorBidi"/>
      <w:color w:val="2F5496" w:themeColor="accent1" w:themeShade="BF"/>
      <w:sz w:val="26"/>
      <w:szCs w:val="26"/>
    </w:rPr>
  </w:style>
  <w:style w:type="paragraph" w:customStyle="1" w:styleId="Default">
    <w:name w:val="Default"/>
    <w:rsid w:val="007F25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01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01"/>
    <w:rPr>
      <w:rFonts w:ascii="Segoe UI" w:hAnsi="Segoe UI" w:cs="Segoe UI"/>
      <w:sz w:val="18"/>
      <w:szCs w:val="18"/>
    </w:rPr>
  </w:style>
  <w:style w:type="paragraph" w:styleId="ListParagraph">
    <w:name w:val="List Paragraph"/>
    <w:basedOn w:val="Normal"/>
    <w:uiPriority w:val="34"/>
    <w:qFormat/>
    <w:rsid w:val="0077742B"/>
    <w:pPr>
      <w:ind w:left="720"/>
      <w:contextualSpacing/>
    </w:pPr>
  </w:style>
  <w:style w:type="paragraph" w:styleId="Header">
    <w:name w:val="header"/>
    <w:basedOn w:val="Normal"/>
    <w:link w:val="HeaderChar"/>
    <w:uiPriority w:val="99"/>
    <w:unhideWhenUsed/>
    <w:rsid w:val="00642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C"/>
  </w:style>
  <w:style w:type="paragraph" w:styleId="Footer">
    <w:name w:val="footer"/>
    <w:basedOn w:val="Normal"/>
    <w:link w:val="FooterChar"/>
    <w:uiPriority w:val="99"/>
    <w:unhideWhenUsed/>
    <w:rsid w:val="00642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5C"/>
  </w:style>
  <w:style w:type="character" w:styleId="Hyperlink">
    <w:name w:val="Hyperlink"/>
    <w:basedOn w:val="DefaultParagraphFont"/>
    <w:uiPriority w:val="99"/>
    <w:unhideWhenUsed/>
    <w:rsid w:val="0064215C"/>
    <w:rPr>
      <w:color w:val="0563C1" w:themeColor="hyperlink"/>
      <w:u w:val="single"/>
    </w:rPr>
  </w:style>
  <w:style w:type="character" w:styleId="UnresolvedMention">
    <w:name w:val="Unresolved Mention"/>
    <w:basedOn w:val="DefaultParagraphFont"/>
    <w:uiPriority w:val="99"/>
    <w:semiHidden/>
    <w:unhideWhenUsed/>
    <w:rsid w:val="0064215C"/>
    <w:rPr>
      <w:color w:val="605E5C"/>
      <w:shd w:val="clear" w:color="auto" w:fill="E1DFDD"/>
    </w:rPr>
  </w:style>
  <w:style w:type="paragraph" w:customStyle="1" w:styleId="trbullet2">
    <w:name w:val="trbullet2"/>
    <w:basedOn w:val="Normal"/>
    <w:rsid w:val="00AD19BB"/>
    <w:pPr>
      <w:spacing w:before="75" w:after="75" w:line="324" w:lineRule="auto"/>
      <w:ind w:left="300"/>
    </w:pPr>
    <w:rPr>
      <w:rFonts w:ascii="Segoe UI" w:eastAsia="Times New Roman" w:hAnsi="Segoe UI" w:cs="Segoe UI"/>
      <w:color w:val="000000"/>
      <w:sz w:val="20"/>
      <w:szCs w:val="20"/>
    </w:rPr>
  </w:style>
  <w:style w:type="character" w:styleId="FollowedHyperlink">
    <w:name w:val="FollowedHyperlink"/>
    <w:basedOn w:val="DefaultParagraphFont"/>
    <w:uiPriority w:val="99"/>
    <w:semiHidden/>
    <w:unhideWhenUsed/>
    <w:rsid w:val="00AD30D3"/>
    <w:rPr>
      <w:color w:val="954F72" w:themeColor="followedHyperlink"/>
      <w:u w:val="single"/>
    </w:rPr>
  </w:style>
  <w:style w:type="paragraph" w:customStyle="1" w:styleId="pf0">
    <w:name w:val="pf0"/>
    <w:basedOn w:val="Normal"/>
    <w:rsid w:val="0061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11123"/>
    <w:rPr>
      <w:sz w:val="22"/>
      <w:szCs w:val="22"/>
    </w:rPr>
  </w:style>
  <w:style w:type="paragraph" w:customStyle="1" w:styleId="pf1">
    <w:name w:val="pf1"/>
    <w:basedOn w:val="Normal"/>
    <w:rsid w:val="0061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611123"/>
    <w:rPr>
      <w:sz w:val="16"/>
      <w:szCs w:val="16"/>
    </w:rPr>
  </w:style>
  <w:style w:type="character" w:styleId="PlaceholderText">
    <w:name w:val="Placeholder Text"/>
    <w:basedOn w:val="DefaultParagraphFont"/>
    <w:uiPriority w:val="99"/>
    <w:semiHidden/>
    <w:rsid w:val="002F29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4848">
      <w:bodyDiv w:val="1"/>
      <w:marLeft w:val="150"/>
      <w:marRight w:val="150"/>
      <w:marTop w:val="150"/>
      <w:marBottom w:val="150"/>
      <w:divBdr>
        <w:top w:val="none" w:sz="0" w:space="0" w:color="auto"/>
        <w:left w:val="none" w:sz="0" w:space="0" w:color="auto"/>
        <w:bottom w:val="none" w:sz="0" w:space="0" w:color="auto"/>
        <w:right w:val="none" w:sz="0" w:space="0" w:color="auto"/>
      </w:divBdr>
    </w:div>
    <w:div w:id="268125354">
      <w:bodyDiv w:val="1"/>
      <w:marLeft w:val="150"/>
      <w:marRight w:val="150"/>
      <w:marTop w:val="150"/>
      <w:marBottom w:val="150"/>
      <w:divBdr>
        <w:top w:val="none" w:sz="0" w:space="0" w:color="auto"/>
        <w:left w:val="none" w:sz="0" w:space="0" w:color="auto"/>
        <w:bottom w:val="none" w:sz="0" w:space="0" w:color="auto"/>
        <w:right w:val="none" w:sz="0" w:space="0" w:color="auto"/>
      </w:divBdr>
    </w:div>
    <w:div w:id="462626537">
      <w:bodyDiv w:val="1"/>
      <w:marLeft w:val="0"/>
      <w:marRight w:val="0"/>
      <w:marTop w:val="0"/>
      <w:marBottom w:val="0"/>
      <w:divBdr>
        <w:top w:val="none" w:sz="0" w:space="0" w:color="auto"/>
        <w:left w:val="none" w:sz="0" w:space="0" w:color="auto"/>
        <w:bottom w:val="none" w:sz="0" w:space="0" w:color="auto"/>
        <w:right w:val="none" w:sz="0" w:space="0" w:color="auto"/>
      </w:divBdr>
    </w:div>
    <w:div w:id="893200147">
      <w:bodyDiv w:val="1"/>
      <w:marLeft w:val="0"/>
      <w:marRight w:val="0"/>
      <w:marTop w:val="0"/>
      <w:marBottom w:val="0"/>
      <w:divBdr>
        <w:top w:val="none" w:sz="0" w:space="0" w:color="auto"/>
        <w:left w:val="none" w:sz="0" w:space="0" w:color="auto"/>
        <w:bottom w:val="none" w:sz="0" w:space="0" w:color="auto"/>
        <w:right w:val="none" w:sz="0" w:space="0" w:color="auto"/>
      </w:divBdr>
    </w:div>
    <w:div w:id="1216159947">
      <w:bodyDiv w:val="1"/>
      <w:marLeft w:val="150"/>
      <w:marRight w:val="150"/>
      <w:marTop w:val="150"/>
      <w:marBottom w:val="150"/>
      <w:divBdr>
        <w:top w:val="none" w:sz="0" w:space="0" w:color="auto"/>
        <w:left w:val="none" w:sz="0" w:space="0" w:color="auto"/>
        <w:bottom w:val="none" w:sz="0" w:space="0" w:color="auto"/>
        <w:right w:val="none" w:sz="0" w:space="0" w:color="auto"/>
      </w:divBdr>
    </w:div>
    <w:div w:id="1260485279">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332371546">
      <w:bodyDiv w:val="1"/>
      <w:marLeft w:val="0"/>
      <w:marRight w:val="0"/>
      <w:marTop w:val="0"/>
      <w:marBottom w:val="0"/>
      <w:divBdr>
        <w:top w:val="none" w:sz="0" w:space="0" w:color="auto"/>
        <w:left w:val="none" w:sz="0" w:space="0" w:color="auto"/>
        <w:bottom w:val="none" w:sz="0" w:space="0" w:color="auto"/>
        <w:right w:val="none" w:sz="0" w:space="0" w:color="auto"/>
      </w:divBdr>
    </w:div>
    <w:div w:id="17644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fonline.org/"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C3BBE236B432EB6835C318FB08DB5"/>
        <w:category>
          <w:name w:val="General"/>
          <w:gallery w:val="placeholder"/>
        </w:category>
        <w:types>
          <w:type w:val="bbPlcHdr"/>
        </w:types>
        <w:behaviors>
          <w:behavior w:val="content"/>
        </w:behaviors>
        <w:guid w:val="{B18D744D-59D3-4402-A317-7AC4CA28F4C3}"/>
      </w:docPartPr>
      <w:docPartBody>
        <w:p w:rsidR="00BD6C50" w:rsidRDefault="00264A38">
          <w:r w:rsidRPr="000258B3">
            <w:rPr>
              <w:rStyle w:val="PlaceholderText"/>
            </w:rPr>
            <w:t>[Title]</w:t>
          </w:r>
        </w:p>
      </w:docPartBody>
    </w:docPart>
    <w:docPart>
      <w:docPartPr>
        <w:name w:val="DE1EA830860E451F84C2EB6C18D6278E"/>
        <w:category>
          <w:name w:val="General"/>
          <w:gallery w:val="placeholder"/>
        </w:category>
        <w:types>
          <w:type w:val="bbPlcHdr"/>
        </w:types>
        <w:behaviors>
          <w:behavior w:val="content"/>
        </w:behaviors>
        <w:guid w:val="{4E9E9E12-C0F6-4B3C-9E01-01159187E543}"/>
      </w:docPartPr>
      <w:docPartBody>
        <w:p w:rsidR="00BD6C50" w:rsidRDefault="00264A38">
          <w:r w:rsidRPr="000258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38"/>
    <w:rsid w:val="00264A38"/>
    <w:rsid w:val="00BD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A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 – Open a New Donor Advised Fund</dc:title>
  <dc:subject/>
  <dc:creator>Lorna Hill</dc:creator>
  <cp:keywords/>
  <dc:description/>
  <cp:lastModifiedBy>Adam Katch</cp:lastModifiedBy>
  <cp:revision>6</cp:revision>
  <cp:lastPrinted>2022-10-12T16:42:00Z</cp:lastPrinted>
  <dcterms:created xsi:type="dcterms:W3CDTF">2022-11-14T16:35:00Z</dcterms:created>
  <dcterms:modified xsi:type="dcterms:W3CDTF">2023-02-10T21:40:00Z</dcterms:modified>
</cp:coreProperties>
</file>