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53630C39" w:rsidR="00142312" w:rsidRPr="00040688" w:rsidRDefault="00E95D54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DST Vision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422C7251" w:rsidR="00040688" w:rsidRPr="00040688" w:rsidRDefault="004D4F5E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3E2A56B5" wp14:editId="204F6B6E">
                  <wp:extent cx="2065951" cy="66812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35271222" w14:textId="6C980247" w:rsidR="00E67E07" w:rsidRPr="00CC5011" w:rsidRDefault="00DE76D6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DST Vision is a website that aggregates many direct mutual fund and annuity company client information in one place for each advisor.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19055D9D" w:rsidR="00F74516" w:rsidRDefault="00DE76D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56A40E9F" w14:textId="77777777" w:rsidR="00E95D54" w:rsidRPr="006F2774" w:rsidRDefault="00E95D54" w:rsidP="00E95D54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6F2774">
        <w:rPr>
          <w:rFonts w:ascii="Arial" w:hAnsi="Arial" w:cs="Arial"/>
          <w:sz w:val="21"/>
          <w:szCs w:val="21"/>
        </w:rPr>
        <w:t>To access DST Vision, you will log in under the representatives ID and Password</w:t>
      </w:r>
    </w:p>
    <w:p w14:paraId="6ED1BE94" w14:textId="77777777" w:rsidR="00E95D54" w:rsidRPr="006F2774" w:rsidRDefault="00E95D54" w:rsidP="00E95D54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6F2774">
        <w:rPr>
          <w:rFonts w:ascii="Arial" w:hAnsi="Arial" w:cs="Arial"/>
          <w:sz w:val="21"/>
          <w:szCs w:val="21"/>
        </w:rPr>
        <w:t xml:space="preserve">This is a good tool to review direct client accounts, statements, bank information, beneficiary designations, distribution &amp; contribution information, et </w:t>
      </w:r>
      <w:proofErr w:type="gramStart"/>
      <w:r w:rsidRPr="006F2774">
        <w:rPr>
          <w:rFonts w:ascii="Arial" w:hAnsi="Arial" w:cs="Arial"/>
          <w:sz w:val="21"/>
          <w:szCs w:val="21"/>
        </w:rPr>
        <w:t>cetera</w:t>
      </w:r>
      <w:proofErr w:type="gramEnd"/>
    </w:p>
    <w:p w14:paraId="7F892547" w14:textId="77777777" w:rsidR="00E95D54" w:rsidRPr="006F2774" w:rsidRDefault="00E95D54" w:rsidP="00E95D54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6F2774">
        <w:rPr>
          <w:rFonts w:ascii="Arial" w:hAnsi="Arial" w:cs="Arial"/>
          <w:sz w:val="21"/>
          <w:szCs w:val="21"/>
        </w:rPr>
        <w:t>Daily Check</w:t>
      </w:r>
    </w:p>
    <w:p w14:paraId="4B681C30" w14:textId="77777777" w:rsidR="00E95D54" w:rsidRPr="006F2774" w:rsidRDefault="00E95D54" w:rsidP="00E95D54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6F2774">
        <w:rPr>
          <w:rFonts w:ascii="Arial" w:hAnsi="Arial" w:cs="Arial"/>
          <w:sz w:val="21"/>
          <w:szCs w:val="21"/>
        </w:rPr>
        <w:t xml:space="preserve">From the home screen, click on the Client </w:t>
      </w:r>
      <w:proofErr w:type="gramStart"/>
      <w:r w:rsidRPr="006F2774">
        <w:rPr>
          <w:rFonts w:ascii="Arial" w:hAnsi="Arial" w:cs="Arial"/>
          <w:sz w:val="21"/>
          <w:szCs w:val="21"/>
        </w:rPr>
        <w:t>tab</w:t>
      </w:r>
      <w:proofErr w:type="gramEnd"/>
    </w:p>
    <w:p w14:paraId="740E3FF7" w14:textId="77777777" w:rsidR="00E95D54" w:rsidRPr="006F2774" w:rsidRDefault="00E95D54" w:rsidP="00E95D54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6F2774">
        <w:rPr>
          <w:rFonts w:ascii="Arial" w:hAnsi="Arial" w:cs="Arial"/>
          <w:sz w:val="21"/>
          <w:szCs w:val="21"/>
        </w:rPr>
        <w:t xml:space="preserve">If you are the first person to access the Client tab for the day, you will see a list of the previous day’s </w:t>
      </w:r>
      <w:proofErr w:type="gramStart"/>
      <w:r w:rsidRPr="006F2774">
        <w:rPr>
          <w:rFonts w:ascii="Arial" w:hAnsi="Arial" w:cs="Arial"/>
          <w:sz w:val="21"/>
          <w:szCs w:val="21"/>
        </w:rPr>
        <w:t>transactions</w:t>
      </w:r>
      <w:proofErr w:type="gramEnd"/>
    </w:p>
    <w:p w14:paraId="61B8E176" w14:textId="5BCCC455" w:rsidR="00E95D54" w:rsidRDefault="00E95D54" w:rsidP="00E95D54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6F2774">
        <w:rPr>
          <w:rFonts w:ascii="Arial" w:hAnsi="Arial" w:cs="Arial"/>
          <w:sz w:val="21"/>
          <w:szCs w:val="21"/>
        </w:rPr>
        <w:t>If the recent transaction list does not automatically populate, you can click on the Recent Transactions tab</w:t>
      </w:r>
    </w:p>
    <w:p w14:paraId="5994C5EC" w14:textId="77777777" w:rsidR="009B74CB" w:rsidRPr="009B74CB" w:rsidRDefault="009B74CB" w:rsidP="009B74CB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0CAE5A17" w14:textId="3B79CECB" w:rsidR="00E95D54" w:rsidRDefault="00E95D54" w:rsidP="00E95D54">
      <w:pPr>
        <w:pStyle w:val="ListParagraph"/>
        <w:ind w:left="1440"/>
        <w:rPr>
          <w:rFonts w:ascii="Arial" w:hAnsi="Arial" w:cs="Arial"/>
          <w:sz w:val="21"/>
          <w:szCs w:val="21"/>
        </w:rPr>
      </w:pPr>
      <w:r w:rsidRPr="006F2774">
        <w:rPr>
          <w:rFonts w:ascii="Century Gothic" w:hAnsi="Century Gothic" w:cs="Arial"/>
          <w:noProof/>
          <w:sz w:val="21"/>
          <w:szCs w:val="21"/>
        </w:rPr>
        <w:drawing>
          <wp:inline distT="0" distB="0" distL="0" distR="0" wp14:anchorId="29FB6B40" wp14:editId="2D4E374A">
            <wp:extent cx="3000375" cy="1374917"/>
            <wp:effectExtent l="0" t="0" r="0" b="0"/>
            <wp:docPr id="56" name="Picture 1" descr="tempsn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sn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21" cy="137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F1657" w14:textId="77777777" w:rsidR="009B74CB" w:rsidRPr="009B74CB" w:rsidRDefault="009B74CB" w:rsidP="00E95D54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17C2DF40" w14:textId="1BD5D66D" w:rsidR="00E95D54" w:rsidRDefault="00E95D54" w:rsidP="00E95D54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6F2774">
        <w:rPr>
          <w:rFonts w:ascii="Arial" w:hAnsi="Arial" w:cs="Arial"/>
          <w:sz w:val="21"/>
          <w:szCs w:val="21"/>
        </w:rPr>
        <w:t>This is a good tool for reviewing expected (or unexpected) transactions related to a follow-up task</w:t>
      </w:r>
    </w:p>
    <w:p w14:paraId="561506A4" w14:textId="1298C02C" w:rsidR="00DE76D6" w:rsidRDefault="00DE76D6" w:rsidP="00DE76D6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Adding Rep Code Access</w:t>
      </w:r>
    </w:p>
    <w:p w14:paraId="091125B0" w14:textId="6C0E193D" w:rsidR="00DE76D6" w:rsidRDefault="00DE76D6" w:rsidP="00DE76D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Administrative in the right-hand </w:t>
      </w:r>
      <w:proofErr w:type="gramStart"/>
      <w:r>
        <w:rPr>
          <w:rFonts w:ascii="Arial" w:hAnsi="Arial" w:cs="Arial"/>
          <w:sz w:val="21"/>
          <w:szCs w:val="21"/>
        </w:rPr>
        <w:t>corner</w:t>
      </w:r>
      <w:proofErr w:type="gramEnd"/>
    </w:p>
    <w:p w14:paraId="73EB2BF3" w14:textId="77777777" w:rsidR="009557DC" w:rsidRPr="009557DC" w:rsidRDefault="009557DC" w:rsidP="009557DC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1892E672" w14:textId="2001ED9C" w:rsidR="00DE76D6" w:rsidRDefault="00DE76D6" w:rsidP="00DE76D6">
      <w:pPr>
        <w:pStyle w:val="ListParagraph"/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886803D" wp14:editId="615C441B">
            <wp:extent cx="1409700" cy="249308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71" cy="252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5358B" w14:textId="77777777" w:rsidR="009557DC" w:rsidRPr="009557DC" w:rsidRDefault="009557DC" w:rsidP="00DE76D6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4EC2E5B0" w14:textId="7D337AD2" w:rsidR="00DE76D6" w:rsidRDefault="00DE76D6" w:rsidP="00DE76D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Select Add/Update Access</w:t>
      </w:r>
    </w:p>
    <w:p w14:paraId="3AFBB2AA" w14:textId="7B03D453" w:rsidR="00DE76D6" w:rsidRDefault="00DE76D6" w:rsidP="00DE76D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Review</w:t>
      </w:r>
      <w:r w:rsidR="009B6DE9">
        <w:rPr>
          <w:rFonts w:ascii="Arial" w:hAnsi="Arial" w:cs="Arial"/>
          <w:sz w:val="21"/>
          <w:szCs w:val="21"/>
        </w:rPr>
        <w:t xml:space="preserve"> the current fund company and rep codes DST can </w:t>
      </w:r>
      <w:proofErr w:type="gramStart"/>
      <w:r w:rsidR="009B6DE9">
        <w:rPr>
          <w:rFonts w:ascii="Arial" w:hAnsi="Arial" w:cs="Arial"/>
          <w:sz w:val="21"/>
          <w:szCs w:val="21"/>
        </w:rPr>
        <w:t>access</w:t>
      </w:r>
      <w:proofErr w:type="gramEnd"/>
    </w:p>
    <w:p w14:paraId="5CF5643E" w14:textId="712D46ED" w:rsidR="009B6DE9" w:rsidRDefault="009B6DE9" w:rsidP="00DE76D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Continue</w:t>
      </w:r>
    </w:p>
    <w:p w14:paraId="7106E93B" w14:textId="33E3CDFE" w:rsidR="009B6DE9" w:rsidRDefault="009B6DE9" w:rsidP="00DE76D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 the following screen, </w:t>
      </w:r>
      <w:r w:rsidR="00AE6E48">
        <w:rPr>
          <w:rFonts w:ascii="Arial" w:hAnsi="Arial" w:cs="Arial"/>
          <w:sz w:val="21"/>
          <w:szCs w:val="21"/>
        </w:rPr>
        <w:t>search for the fund companies you wish to add access to</w:t>
      </w:r>
    </w:p>
    <w:p w14:paraId="45626177" w14:textId="77777777" w:rsidR="009557DC" w:rsidRPr="009557DC" w:rsidRDefault="009557DC" w:rsidP="009557DC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09F06D09" w14:textId="6A41E40D" w:rsidR="009B6DE9" w:rsidRDefault="009B6DE9" w:rsidP="00AE6E48">
      <w:pPr>
        <w:pStyle w:val="ListParagraph"/>
        <w:ind w:left="1440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5E75A2B2" wp14:editId="1B74F6D0">
            <wp:extent cx="5924550" cy="394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7514" cy="395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6AE0C" w14:textId="77777777" w:rsidR="009557DC" w:rsidRPr="009557DC" w:rsidRDefault="009557DC" w:rsidP="00AE6E48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28BDE16F" w14:textId="5232B4F9" w:rsidR="00AE6E48" w:rsidRDefault="00AE6E48" w:rsidP="00AE6E48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You will need one client account number under the rep ID you wish to </w:t>
      </w:r>
      <w:proofErr w:type="gramStart"/>
      <w:r>
        <w:rPr>
          <w:rFonts w:ascii="Arial" w:hAnsi="Arial" w:cs="Arial"/>
          <w:sz w:val="21"/>
          <w:szCs w:val="21"/>
        </w:rPr>
        <w:t>add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</w:p>
    <w:p w14:paraId="7E55A73E" w14:textId="41AB6368" w:rsidR="00AE6E48" w:rsidRDefault="00AE6E48" w:rsidP="00AE6E48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Continue to add fund companies and rep ID numbers until you are </w:t>
      </w:r>
      <w:proofErr w:type="gramStart"/>
      <w:r>
        <w:rPr>
          <w:rFonts w:ascii="Arial" w:hAnsi="Arial" w:cs="Arial"/>
          <w:sz w:val="21"/>
          <w:szCs w:val="21"/>
        </w:rPr>
        <w:t>finished</w:t>
      </w:r>
      <w:proofErr w:type="gramEnd"/>
    </w:p>
    <w:p w14:paraId="67115396" w14:textId="41F92249" w:rsidR="00AE6E48" w:rsidRDefault="00AE6E48" w:rsidP="00AE6E48">
      <w:pPr>
        <w:pStyle w:val="ListParagraph"/>
        <w:numPr>
          <w:ilvl w:val="2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Continue</w:t>
      </w:r>
    </w:p>
    <w:p w14:paraId="0DA5141A" w14:textId="61899815" w:rsidR="00AE6E48" w:rsidRPr="006F2774" w:rsidRDefault="00AE6E48" w:rsidP="00AE6E48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 email will be sent to the rep when access has been added or </w:t>
      </w:r>
      <w:proofErr w:type="gramStart"/>
      <w:r>
        <w:rPr>
          <w:rFonts w:ascii="Arial" w:hAnsi="Arial" w:cs="Arial"/>
          <w:sz w:val="21"/>
          <w:szCs w:val="21"/>
        </w:rPr>
        <w:t>denied</w:t>
      </w:r>
      <w:proofErr w:type="gramEnd"/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47548587" w:rsidR="00C842EA" w:rsidRPr="00CC5011" w:rsidRDefault="00C917C0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>
      <w:pPr>
        <w:rPr>
          <w:rFonts w:ascii="Arial" w:hAnsi="Arial" w:cs="Arial"/>
        </w:rPr>
      </w:pPr>
    </w:p>
    <w:sectPr w:rsidR="00913EC5" w:rsidRPr="00B82DF6" w:rsidSect="002F29A5">
      <w:footerReference w:type="even" r:id="rId11"/>
      <w:footerReference w:type="default" r:id="rId12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60930DC8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512E9">
          <w:rPr>
            <w:rFonts w:ascii="Arial" w:hAnsi="Arial" w:cs="Arial"/>
            <w:sz w:val="18"/>
            <w:szCs w:val="18"/>
          </w:rPr>
          <w:t>DST Vision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001AA1E8" w:rsidR="0064215C" w:rsidRPr="00B82DF6" w:rsidRDefault="004D4F5E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tag w:val=""/>
        <w:id w:val="1152719582"/>
        <w:placeholder>
          <w:docPart w:val="D57C3BBE236B432EB6835C318FB08D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512E9">
          <w:rPr>
            <w:rFonts w:ascii="Arial" w:hAnsi="Arial" w:cs="Arial"/>
            <w:sz w:val="18"/>
            <w:szCs w:val="18"/>
          </w:rPr>
          <w:t>DST Vision</w:t>
        </w:r>
      </w:sdtContent>
    </w:sdt>
    <w:r w:rsidR="002F29A5">
      <w:rPr>
        <w:rFonts w:ascii="Arial" w:hAnsi="Arial" w:cs="Arial"/>
        <w:sz w:val="18"/>
        <w:szCs w:val="18"/>
      </w:rPr>
      <w:fldChar w:fldCharType="begin"/>
    </w:r>
    <w:r w:rsidR="002F29A5">
      <w:rPr>
        <w:rFonts w:ascii="Arial" w:hAnsi="Arial" w:cs="Arial"/>
        <w:sz w:val="18"/>
        <w:szCs w:val="18"/>
      </w:rPr>
      <w:instrText xml:space="preserve"> TITLE   \* MERGEFORMAT </w:instrText>
    </w:r>
    <w:r w:rsidR="002F29A5"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C12151"/>
    <w:multiLevelType w:val="hybridMultilevel"/>
    <w:tmpl w:val="A168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4"/>
    <w:lvlOverride w:ilvl="0">
      <w:startOverride w:val="1"/>
    </w:lvlOverride>
  </w:num>
  <w:num w:numId="3" w16cid:durableId="1050225085">
    <w:abstractNumId w:val="4"/>
    <w:lvlOverride w:ilvl="0">
      <w:startOverride w:val="2"/>
    </w:lvlOverride>
  </w:num>
  <w:num w:numId="4" w16cid:durableId="1340430245">
    <w:abstractNumId w:val="4"/>
    <w:lvlOverride w:ilvl="0">
      <w:startOverride w:val="3"/>
    </w:lvlOverride>
  </w:num>
  <w:num w:numId="5" w16cid:durableId="354038597">
    <w:abstractNumId w:val="4"/>
    <w:lvlOverride w:ilvl="0">
      <w:startOverride w:val="4"/>
    </w:lvlOverride>
  </w:num>
  <w:num w:numId="6" w16cid:durableId="1386903911">
    <w:abstractNumId w:val="4"/>
    <w:lvlOverride w:ilvl="0">
      <w:startOverride w:val="5"/>
    </w:lvlOverride>
  </w:num>
  <w:num w:numId="7" w16cid:durableId="572857626">
    <w:abstractNumId w:val="4"/>
    <w:lvlOverride w:ilvl="0">
      <w:startOverride w:val="6"/>
    </w:lvlOverride>
  </w:num>
  <w:num w:numId="8" w16cid:durableId="326521711">
    <w:abstractNumId w:val="4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6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5"/>
  </w:num>
  <w:num w:numId="35" w16cid:durableId="7572883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D4F5E"/>
    <w:rsid w:val="004F1845"/>
    <w:rsid w:val="00501D46"/>
    <w:rsid w:val="005512E9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C3E3D"/>
    <w:rsid w:val="008D10E8"/>
    <w:rsid w:val="008F059D"/>
    <w:rsid w:val="00902AB3"/>
    <w:rsid w:val="00913EC5"/>
    <w:rsid w:val="00914115"/>
    <w:rsid w:val="009557DC"/>
    <w:rsid w:val="00965088"/>
    <w:rsid w:val="009A08EC"/>
    <w:rsid w:val="009B1C72"/>
    <w:rsid w:val="009B6DE9"/>
    <w:rsid w:val="009B74CB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6E48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917C0"/>
    <w:rsid w:val="00CC5011"/>
    <w:rsid w:val="00CC6FC5"/>
    <w:rsid w:val="00D051AB"/>
    <w:rsid w:val="00D22395"/>
    <w:rsid w:val="00D250AD"/>
    <w:rsid w:val="00D46A29"/>
    <w:rsid w:val="00D5292A"/>
    <w:rsid w:val="00D809AA"/>
    <w:rsid w:val="00DD05AC"/>
    <w:rsid w:val="00DD2C7B"/>
    <w:rsid w:val="00DE76D6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95D54"/>
    <w:rsid w:val="00ED2DC7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7C3BBE236B432EB6835C318FB0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744D-59D3-4402-A317-7AC4CA28F4C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DST Vision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DST Vision</dc:title>
  <dc:subject/>
  <dc:creator>Lorna Hill</dc:creator>
  <cp:keywords/>
  <dc:description/>
  <cp:lastModifiedBy>Adam Katch</cp:lastModifiedBy>
  <cp:revision>9</cp:revision>
  <cp:lastPrinted>2022-10-12T16:42:00Z</cp:lastPrinted>
  <dcterms:created xsi:type="dcterms:W3CDTF">2022-11-13T20:59:00Z</dcterms:created>
  <dcterms:modified xsi:type="dcterms:W3CDTF">2023-02-10T21:46:00Z</dcterms:modified>
</cp:coreProperties>
</file>